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AB" w:rsidRPr="00F85D66" w:rsidRDefault="00277DAB" w:rsidP="008E70C1">
      <w:pPr>
        <w:rPr>
          <w:rFonts w:cs="David"/>
          <w:sz w:val="24"/>
          <w:szCs w:val="24"/>
        </w:rPr>
      </w:pPr>
      <w:bookmarkStart w:id="0" w:name="_GoBack"/>
      <w:bookmarkEnd w:id="0"/>
    </w:p>
    <w:p w:rsidR="00F85D66" w:rsidRPr="00F85D66" w:rsidRDefault="00F85D66" w:rsidP="008E70C1">
      <w:pPr>
        <w:rPr>
          <w:rFonts w:cs="David"/>
          <w:sz w:val="24"/>
          <w:szCs w:val="24"/>
          <w:rtl/>
        </w:rPr>
      </w:pPr>
    </w:p>
    <w:p w:rsidR="00F85D66" w:rsidRPr="001B1A23" w:rsidRDefault="00F85D66" w:rsidP="001B1A23">
      <w:pPr>
        <w:ind w:left="2160" w:firstLine="720"/>
        <w:rPr>
          <w:rFonts w:cs="David"/>
          <w:sz w:val="32"/>
          <w:szCs w:val="32"/>
          <w:u w:val="single"/>
          <w:rtl/>
        </w:rPr>
      </w:pPr>
      <w:r w:rsidRPr="001B1A23">
        <w:rPr>
          <w:rFonts w:cs="David" w:hint="cs"/>
          <w:sz w:val="32"/>
          <w:szCs w:val="32"/>
          <w:u w:val="single"/>
          <w:rtl/>
        </w:rPr>
        <w:t>הכנה למסע לפולין</w:t>
      </w:r>
    </w:p>
    <w:p w:rsidR="00F85D66" w:rsidRPr="00F85D66" w:rsidRDefault="00F85D66" w:rsidP="008E70C1">
      <w:pPr>
        <w:rPr>
          <w:rFonts w:cs="David"/>
          <w:sz w:val="24"/>
          <w:szCs w:val="24"/>
          <w:rtl/>
        </w:rPr>
      </w:pPr>
      <w:r w:rsidRPr="00F85D66">
        <w:rPr>
          <w:rFonts w:cs="David" w:hint="cs"/>
          <w:sz w:val="24"/>
          <w:szCs w:val="24"/>
          <w:rtl/>
        </w:rPr>
        <w:t>תלמידים המעוניינים להשתתף במסע לפולין מחויבים לעבור הכנה לקראת היציאה למסע. ההתנסויות שעוברים התלמידים בפולין מחייבות הכנה עיונית, חברתית, רגשית וארגונית. לכן, הצלחת המסע תלויה בתהליך ההכנה, המהווה חלק בלתי נפרד מהמסע עצמו.</w:t>
      </w:r>
    </w:p>
    <w:p w:rsidR="00F85D66" w:rsidRPr="00F85D66" w:rsidRDefault="00F85D66" w:rsidP="00F85D66">
      <w:pPr>
        <w:spacing w:line="360" w:lineRule="auto"/>
        <w:jc w:val="both"/>
        <w:rPr>
          <w:rFonts w:cs="David"/>
          <w:sz w:val="24"/>
          <w:szCs w:val="24"/>
          <w:rtl/>
        </w:rPr>
      </w:pPr>
      <w:r w:rsidRPr="00F85D66">
        <w:rPr>
          <w:rFonts w:cs="David" w:hint="cs"/>
          <w:sz w:val="24"/>
          <w:szCs w:val="24"/>
          <w:rtl/>
        </w:rPr>
        <w:t>חברי המ</w:t>
      </w:r>
      <w:r w:rsidR="003C461A">
        <w:rPr>
          <w:rFonts w:cs="David" w:hint="cs"/>
          <w:sz w:val="24"/>
          <w:szCs w:val="24"/>
          <w:rtl/>
        </w:rPr>
        <w:t>שלחת מחויבים לעמוד בתנאים הבאים</w:t>
      </w:r>
      <w:r w:rsidRPr="00F85D66">
        <w:rPr>
          <w:rFonts w:cs="David" w:hint="cs"/>
          <w:sz w:val="24"/>
          <w:szCs w:val="24"/>
          <w:rtl/>
        </w:rPr>
        <w:t>:</w:t>
      </w:r>
    </w:p>
    <w:p w:rsidR="00F85D66" w:rsidRPr="00F85D66" w:rsidRDefault="00F85D66" w:rsidP="005E4CB4">
      <w:pPr>
        <w:pStyle w:val="a3"/>
        <w:numPr>
          <w:ilvl w:val="0"/>
          <w:numId w:val="4"/>
        </w:numPr>
        <w:spacing w:line="360" w:lineRule="auto"/>
        <w:jc w:val="both"/>
        <w:rPr>
          <w:rFonts w:cs="David"/>
          <w:sz w:val="24"/>
          <w:szCs w:val="24"/>
        </w:rPr>
      </w:pPr>
      <w:r w:rsidRPr="00F85D66">
        <w:rPr>
          <w:rFonts w:cs="David" w:hint="cs"/>
          <w:b/>
          <w:bCs/>
          <w:sz w:val="24"/>
          <w:szCs w:val="24"/>
          <w:u w:val="single"/>
          <w:rtl/>
        </w:rPr>
        <w:t>נוכחות מלאה ופעילה בכל מפגשי ההכנה</w:t>
      </w:r>
      <w:r w:rsidRPr="00F85D66">
        <w:rPr>
          <w:rFonts w:cs="David" w:hint="cs"/>
          <w:sz w:val="24"/>
          <w:szCs w:val="24"/>
          <w:rtl/>
        </w:rPr>
        <w:t xml:space="preserve">. אין להחסיר מפגש הכנה מכל סיבה שהיא. </w:t>
      </w:r>
    </w:p>
    <w:p w:rsidR="00F85D66" w:rsidRPr="00F85D66" w:rsidRDefault="00F85D66" w:rsidP="00F85D66">
      <w:pPr>
        <w:pStyle w:val="a3"/>
        <w:numPr>
          <w:ilvl w:val="0"/>
          <w:numId w:val="4"/>
        </w:numPr>
        <w:spacing w:line="360" w:lineRule="auto"/>
        <w:jc w:val="both"/>
        <w:rPr>
          <w:rFonts w:cs="David"/>
          <w:b/>
          <w:bCs/>
          <w:sz w:val="24"/>
          <w:szCs w:val="24"/>
          <w:u w:val="single"/>
        </w:rPr>
      </w:pPr>
      <w:r w:rsidRPr="00F85D66">
        <w:rPr>
          <w:rFonts w:cs="David" w:hint="cs"/>
          <w:sz w:val="24"/>
          <w:szCs w:val="24"/>
          <w:rtl/>
        </w:rPr>
        <w:t xml:space="preserve">הקפדה על לוח הזמנים והגעה בזמן לכל פעילות הינה תנאי הכרחי להצלחת תהליך ההכנה וכמובן, להצלחת המסע עצמו. על כן, </w:t>
      </w:r>
      <w:r w:rsidRPr="00F85D66">
        <w:rPr>
          <w:rFonts w:cs="David" w:hint="cs"/>
          <w:b/>
          <w:bCs/>
          <w:sz w:val="24"/>
          <w:szCs w:val="24"/>
          <w:u w:val="single"/>
          <w:rtl/>
        </w:rPr>
        <w:t>כל איחור למפגש הכנה ייחשב כהיעדרות מהמפגש!</w:t>
      </w:r>
    </w:p>
    <w:p w:rsidR="00F85D66" w:rsidRPr="00F85D66" w:rsidRDefault="00F85D66" w:rsidP="00F85D66">
      <w:pPr>
        <w:pStyle w:val="a3"/>
        <w:numPr>
          <w:ilvl w:val="0"/>
          <w:numId w:val="4"/>
        </w:numPr>
        <w:spacing w:line="360" w:lineRule="auto"/>
        <w:jc w:val="both"/>
        <w:rPr>
          <w:rFonts w:cs="David"/>
          <w:sz w:val="24"/>
          <w:szCs w:val="24"/>
        </w:rPr>
      </w:pPr>
      <w:r w:rsidRPr="00F85D66">
        <w:rPr>
          <w:rFonts w:cs="David" w:hint="cs"/>
          <w:sz w:val="24"/>
          <w:szCs w:val="24"/>
          <w:rtl/>
        </w:rPr>
        <w:t xml:space="preserve">תנאי הכרחי נוסף להצלחת המסע הוא </w:t>
      </w:r>
      <w:r w:rsidRPr="00F85D66">
        <w:rPr>
          <w:rFonts w:cs="David" w:hint="cs"/>
          <w:b/>
          <w:bCs/>
          <w:sz w:val="24"/>
          <w:szCs w:val="24"/>
          <w:u w:val="single"/>
          <w:rtl/>
        </w:rPr>
        <w:t>התנהגות ראויה ומכבדת לאורך כל תהליך ההכנה וכמובן במסע עצמ</w:t>
      </w:r>
      <w:r w:rsidRPr="00F85D66">
        <w:rPr>
          <w:rFonts w:cs="David" w:hint="cs"/>
          <w:sz w:val="24"/>
          <w:szCs w:val="24"/>
          <w:rtl/>
        </w:rPr>
        <w:t>ו. תלמיד שלא יתנהג כראוי ולא ינהג בכבוד כלפי חבריו למסע, צוות המסע או כל אדם אחר הקשור למסע, תבוטל השתת</w:t>
      </w:r>
      <w:r w:rsidR="0077139C">
        <w:rPr>
          <w:rFonts w:cs="David" w:hint="cs"/>
          <w:sz w:val="24"/>
          <w:szCs w:val="24"/>
          <w:rtl/>
        </w:rPr>
        <w:t>פותו במסע לאלתר!</w:t>
      </w:r>
    </w:p>
    <w:p w:rsidR="00F85D66" w:rsidRPr="00F85D66" w:rsidRDefault="00F85D66" w:rsidP="00F85D66">
      <w:pPr>
        <w:pStyle w:val="a3"/>
        <w:numPr>
          <w:ilvl w:val="0"/>
          <w:numId w:val="4"/>
        </w:numPr>
        <w:spacing w:line="360" w:lineRule="auto"/>
        <w:jc w:val="both"/>
        <w:rPr>
          <w:rFonts w:cs="David"/>
          <w:sz w:val="24"/>
          <w:szCs w:val="24"/>
        </w:rPr>
      </w:pPr>
      <w:r w:rsidRPr="00F85D66">
        <w:rPr>
          <w:rFonts w:cs="David" w:hint="cs"/>
          <w:sz w:val="24"/>
          <w:szCs w:val="24"/>
          <w:rtl/>
        </w:rPr>
        <w:t xml:space="preserve">יש להבהיר </w:t>
      </w:r>
      <w:r w:rsidRPr="00F85D66">
        <w:rPr>
          <w:rFonts w:cs="David" w:hint="cs"/>
          <w:b/>
          <w:bCs/>
          <w:sz w:val="24"/>
          <w:szCs w:val="24"/>
          <w:u w:val="single"/>
          <w:rtl/>
        </w:rPr>
        <w:t>שבסמכותם של הנהלת ביה"ס ושל צוות המחנכים של השכבה לבטל את השתתפותו של תלמיד על פי שיקול דעתם הבלעדי,</w:t>
      </w:r>
      <w:r w:rsidRPr="00F85D66">
        <w:rPr>
          <w:rFonts w:cs="David" w:hint="cs"/>
          <w:sz w:val="24"/>
          <w:szCs w:val="24"/>
          <w:rtl/>
        </w:rPr>
        <w:t xml:space="preserve"> על רקע של אי קבלת מרות, חוסר אחריות, חוסר בגרות ובשלות מספקת למסע, התנהגות לקויה וכדומה.</w:t>
      </w:r>
    </w:p>
    <w:p w:rsidR="00F85D66" w:rsidRDefault="00F85D66" w:rsidP="008E70C1">
      <w:pPr>
        <w:rPr>
          <w:rFonts w:cs="David"/>
          <w:sz w:val="24"/>
          <w:szCs w:val="24"/>
          <w:rtl/>
        </w:rPr>
      </w:pPr>
    </w:p>
    <w:p w:rsidR="00F85D66" w:rsidRDefault="00F85D66" w:rsidP="00F85D66">
      <w:pPr>
        <w:rPr>
          <w:rFonts w:cs="David"/>
          <w:sz w:val="24"/>
          <w:szCs w:val="24"/>
          <w:rtl/>
        </w:rPr>
      </w:pPr>
      <w:r w:rsidRPr="00F85D66">
        <w:rPr>
          <w:rFonts w:cs="David" w:hint="cs"/>
          <w:b/>
          <w:bCs/>
          <w:sz w:val="24"/>
          <w:szCs w:val="24"/>
          <w:rtl/>
        </w:rPr>
        <w:t>תלמיד שלא יסדיר את התשלום למסע לא יוכל להצטרף למפגשי ההכנה עם מ</w:t>
      </w:r>
      <w:r w:rsidR="003C461A">
        <w:rPr>
          <w:rFonts w:cs="David" w:hint="cs"/>
          <w:b/>
          <w:bCs/>
          <w:sz w:val="24"/>
          <w:szCs w:val="24"/>
          <w:rtl/>
        </w:rPr>
        <w:t>דריכי המסע. לתשומת ליבכם, המפגש הראשון יתקיים שבוע הבא, יום שלישי ה-2.6.15.</w:t>
      </w:r>
    </w:p>
    <w:p w:rsidR="003C461A" w:rsidRPr="00F85D66" w:rsidRDefault="003C461A" w:rsidP="00F85D66">
      <w:pPr>
        <w:rPr>
          <w:rFonts w:cs="David"/>
          <w:sz w:val="24"/>
          <w:szCs w:val="24"/>
          <w:rtl/>
        </w:rPr>
      </w:pPr>
      <w:r>
        <w:rPr>
          <w:rFonts w:cs="David" w:hint="cs"/>
          <w:sz w:val="24"/>
          <w:szCs w:val="24"/>
          <w:rtl/>
        </w:rPr>
        <w:t>לנוחיותכם מצורפת בעמוד הבא, טבלת מועדי ההכנה.</w:t>
      </w:r>
    </w:p>
    <w:p w:rsidR="00F85D66" w:rsidRDefault="00F85D66" w:rsidP="008E70C1">
      <w:pPr>
        <w:rPr>
          <w:rFonts w:cs="David"/>
          <w:sz w:val="24"/>
          <w:szCs w:val="24"/>
          <w:rtl/>
        </w:rPr>
      </w:pPr>
    </w:p>
    <w:p w:rsidR="00F85D66" w:rsidRDefault="00F85D66" w:rsidP="008E70C1">
      <w:pPr>
        <w:rPr>
          <w:rFonts w:cs="David"/>
          <w:sz w:val="24"/>
          <w:szCs w:val="24"/>
          <w:rtl/>
        </w:rPr>
      </w:pPr>
    </w:p>
    <w:p w:rsidR="00F85D66" w:rsidRDefault="00F85D66" w:rsidP="008E70C1">
      <w:pPr>
        <w:rPr>
          <w:rFonts w:cs="David"/>
          <w:sz w:val="24"/>
          <w:szCs w:val="24"/>
          <w:rtl/>
        </w:rPr>
      </w:pPr>
    </w:p>
    <w:p w:rsidR="00F85D66" w:rsidRDefault="00F85D66" w:rsidP="008E70C1">
      <w:pPr>
        <w:rPr>
          <w:rFonts w:cs="David"/>
          <w:sz w:val="24"/>
          <w:szCs w:val="24"/>
          <w:rtl/>
        </w:rPr>
      </w:pPr>
    </w:p>
    <w:p w:rsidR="00F85D66" w:rsidRDefault="00F85D66" w:rsidP="008E70C1">
      <w:pPr>
        <w:rPr>
          <w:rFonts w:cs="David"/>
          <w:sz w:val="24"/>
          <w:szCs w:val="24"/>
          <w:rtl/>
        </w:rPr>
      </w:pPr>
    </w:p>
    <w:p w:rsidR="00F85D66" w:rsidRDefault="00F85D66" w:rsidP="008E70C1">
      <w:pPr>
        <w:rPr>
          <w:rFonts w:cs="David"/>
          <w:sz w:val="24"/>
          <w:szCs w:val="24"/>
          <w:rtl/>
        </w:rPr>
      </w:pPr>
    </w:p>
    <w:p w:rsidR="00F85D66" w:rsidRDefault="00F85D66" w:rsidP="008E70C1">
      <w:pPr>
        <w:rPr>
          <w:rFonts w:cs="David"/>
          <w:sz w:val="24"/>
          <w:szCs w:val="24"/>
          <w:rtl/>
        </w:rPr>
      </w:pPr>
    </w:p>
    <w:p w:rsidR="00F85D66" w:rsidRDefault="00F85D66" w:rsidP="008E70C1">
      <w:pPr>
        <w:rPr>
          <w:rFonts w:cs="David"/>
          <w:sz w:val="24"/>
          <w:szCs w:val="24"/>
          <w:rtl/>
        </w:rPr>
      </w:pPr>
    </w:p>
    <w:p w:rsidR="00F85D66" w:rsidRDefault="00F85D66" w:rsidP="008E70C1">
      <w:pPr>
        <w:rPr>
          <w:rFonts w:cs="David"/>
          <w:sz w:val="24"/>
          <w:szCs w:val="24"/>
          <w:rtl/>
        </w:rPr>
      </w:pPr>
    </w:p>
    <w:p w:rsidR="00F85D66" w:rsidRDefault="00F85D66" w:rsidP="008E70C1">
      <w:pPr>
        <w:rPr>
          <w:rFonts w:cs="David"/>
          <w:sz w:val="24"/>
          <w:szCs w:val="24"/>
          <w:rtl/>
        </w:rPr>
      </w:pPr>
    </w:p>
    <w:p w:rsidR="00F85D66" w:rsidRDefault="00F85D66" w:rsidP="008E70C1">
      <w:pPr>
        <w:rPr>
          <w:rFonts w:cs="David"/>
          <w:sz w:val="24"/>
          <w:szCs w:val="24"/>
          <w:rtl/>
        </w:rPr>
      </w:pPr>
    </w:p>
    <w:p w:rsidR="00F85D66" w:rsidRDefault="00F85D66" w:rsidP="008E70C1">
      <w:pPr>
        <w:rPr>
          <w:rFonts w:cs="David"/>
          <w:sz w:val="24"/>
          <w:szCs w:val="24"/>
          <w:rtl/>
        </w:rPr>
      </w:pPr>
      <w:r>
        <w:rPr>
          <w:rFonts w:cs="David" w:hint="cs"/>
          <w:sz w:val="24"/>
          <w:szCs w:val="24"/>
          <w:rtl/>
        </w:rPr>
        <w:lastRenderedPageBreak/>
        <w:t xml:space="preserve">להלן </w:t>
      </w:r>
      <w:proofErr w:type="spellStart"/>
      <w:r>
        <w:rPr>
          <w:rFonts w:cs="David" w:hint="cs"/>
          <w:sz w:val="24"/>
          <w:szCs w:val="24"/>
          <w:rtl/>
        </w:rPr>
        <w:t>תוכנית</w:t>
      </w:r>
      <w:proofErr w:type="spellEnd"/>
      <w:r>
        <w:rPr>
          <w:rFonts w:cs="David" w:hint="cs"/>
          <w:sz w:val="24"/>
          <w:szCs w:val="24"/>
          <w:rtl/>
        </w:rPr>
        <w:t xml:space="preserve"> ההכנה למסע לפולין:</w:t>
      </w:r>
    </w:p>
    <w:tbl>
      <w:tblPr>
        <w:tblStyle w:val="a8"/>
        <w:bidiVisual/>
        <w:tblW w:w="0" w:type="auto"/>
        <w:tblLook w:val="04A0" w:firstRow="1" w:lastRow="0" w:firstColumn="1" w:lastColumn="0" w:noHBand="0" w:noVBand="1"/>
      </w:tblPr>
      <w:tblGrid>
        <w:gridCol w:w="1468"/>
        <w:gridCol w:w="425"/>
        <w:gridCol w:w="1843"/>
        <w:gridCol w:w="3260"/>
        <w:gridCol w:w="1526"/>
      </w:tblGrid>
      <w:tr w:rsidR="009A0D3D" w:rsidRPr="00563258" w:rsidTr="00543818">
        <w:tc>
          <w:tcPr>
            <w:tcW w:w="1468" w:type="dxa"/>
          </w:tcPr>
          <w:p w:rsidR="00F85D66" w:rsidRPr="00563258" w:rsidRDefault="00F85D66" w:rsidP="00543818">
            <w:pPr>
              <w:rPr>
                <w:rFonts w:cs="David"/>
                <w:sz w:val="24"/>
                <w:szCs w:val="24"/>
                <w:rtl/>
              </w:rPr>
            </w:pPr>
            <w:r w:rsidRPr="00563258">
              <w:rPr>
                <w:rFonts w:cs="David" w:hint="cs"/>
                <w:sz w:val="24"/>
                <w:szCs w:val="24"/>
                <w:rtl/>
              </w:rPr>
              <w:t>תאריך</w:t>
            </w:r>
          </w:p>
        </w:tc>
        <w:tc>
          <w:tcPr>
            <w:tcW w:w="425" w:type="dxa"/>
          </w:tcPr>
          <w:p w:rsidR="00F85D66" w:rsidRPr="00563258" w:rsidRDefault="00F85D66" w:rsidP="00543818">
            <w:pPr>
              <w:rPr>
                <w:rFonts w:cs="David"/>
                <w:sz w:val="24"/>
                <w:szCs w:val="24"/>
                <w:rtl/>
              </w:rPr>
            </w:pPr>
          </w:p>
        </w:tc>
        <w:tc>
          <w:tcPr>
            <w:tcW w:w="1843" w:type="dxa"/>
          </w:tcPr>
          <w:p w:rsidR="00F85D66" w:rsidRPr="00563258" w:rsidRDefault="00F85D66" w:rsidP="00543818">
            <w:pPr>
              <w:rPr>
                <w:rFonts w:cs="David"/>
                <w:sz w:val="24"/>
                <w:szCs w:val="24"/>
                <w:rtl/>
              </w:rPr>
            </w:pPr>
            <w:r w:rsidRPr="00563258">
              <w:rPr>
                <w:rFonts w:cs="David" w:hint="cs"/>
                <w:sz w:val="24"/>
                <w:szCs w:val="24"/>
                <w:rtl/>
              </w:rPr>
              <w:t>שעות הפעילות</w:t>
            </w:r>
          </w:p>
        </w:tc>
        <w:tc>
          <w:tcPr>
            <w:tcW w:w="3260" w:type="dxa"/>
          </w:tcPr>
          <w:p w:rsidR="00F85D66" w:rsidRPr="00563258" w:rsidRDefault="00F85D66" w:rsidP="00543818">
            <w:pPr>
              <w:rPr>
                <w:rFonts w:cs="David"/>
                <w:sz w:val="24"/>
                <w:szCs w:val="24"/>
                <w:rtl/>
              </w:rPr>
            </w:pPr>
            <w:r w:rsidRPr="00563258">
              <w:rPr>
                <w:rFonts w:cs="David" w:hint="cs"/>
                <w:sz w:val="24"/>
                <w:szCs w:val="24"/>
                <w:rtl/>
              </w:rPr>
              <w:t>פעילות</w:t>
            </w:r>
          </w:p>
        </w:tc>
        <w:tc>
          <w:tcPr>
            <w:tcW w:w="1526" w:type="dxa"/>
          </w:tcPr>
          <w:p w:rsidR="00F85D66" w:rsidRPr="00563258" w:rsidRDefault="00F85D66" w:rsidP="00543818">
            <w:pPr>
              <w:rPr>
                <w:rFonts w:cs="David"/>
                <w:sz w:val="24"/>
                <w:szCs w:val="24"/>
                <w:rtl/>
              </w:rPr>
            </w:pPr>
            <w:r w:rsidRPr="00563258">
              <w:rPr>
                <w:rFonts w:cs="David" w:hint="cs"/>
                <w:sz w:val="24"/>
                <w:szCs w:val="24"/>
                <w:rtl/>
              </w:rPr>
              <w:t>אחראי/מנחה</w:t>
            </w:r>
          </w:p>
        </w:tc>
      </w:tr>
      <w:tr w:rsidR="009A0D3D" w:rsidRPr="00563258" w:rsidTr="00543818">
        <w:tc>
          <w:tcPr>
            <w:tcW w:w="1468" w:type="dxa"/>
          </w:tcPr>
          <w:p w:rsidR="00F85D66" w:rsidRPr="00563258" w:rsidRDefault="00F85D66" w:rsidP="00543818">
            <w:pPr>
              <w:rPr>
                <w:rFonts w:cs="David"/>
                <w:sz w:val="24"/>
                <w:szCs w:val="24"/>
                <w:rtl/>
              </w:rPr>
            </w:pPr>
            <w:r w:rsidRPr="00563258">
              <w:rPr>
                <w:rFonts w:cs="David" w:hint="cs"/>
                <w:sz w:val="24"/>
                <w:szCs w:val="24"/>
                <w:rtl/>
              </w:rPr>
              <w:t xml:space="preserve">2/6/2015 </w:t>
            </w:r>
          </w:p>
        </w:tc>
        <w:tc>
          <w:tcPr>
            <w:tcW w:w="425" w:type="dxa"/>
          </w:tcPr>
          <w:p w:rsidR="00F85D66" w:rsidRPr="00563258" w:rsidRDefault="00F85D66" w:rsidP="00543818">
            <w:pPr>
              <w:rPr>
                <w:rFonts w:cs="David"/>
                <w:sz w:val="24"/>
                <w:szCs w:val="24"/>
                <w:rtl/>
              </w:rPr>
            </w:pPr>
            <w:r w:rsidRPr="00563258">
              <w:rPr>
                <w:rFonts w:cs="David" w:hint="cs"/>
                <w:sz w:val="24"/>
                <w:szCs w:val="24"/>
                <w:rtl/>
              </w:rPr>
              <w:t>ג</w:t>
            </w:r>
          </w:p>
        </w:tc>
        <w:tc>
          <w:tcPr>
            <w:tcW w:w="1843" w:type="dxa"/>
          </w:tcPr>
          <w:p w:rsidR="00F85D66" w:rsidRPr="00563258" w:rsidRDefault="00464F92" w:rsidP="00543818">
            <w:pPr>
              <w:rPr>
                <w:rFonts w:cs="David"/>
                <w:sz w:val="24"/>
                <w:szCs w:val="24"/>
                <w:rtl/>
              </w:rPr>
            </w:pPr>
            <w:r>
              <w:rPr>
                <w:rFonts w:cs="David" w:hint="cs"/>
                <w:sz w:val="24"/>
                <w:szCs w:val="24"/>
                <w:rtl/>
              </w:rPr>
              <w:t xml:space="preserve">15:15 </w:t>
            </w:r>
            <w:r>
              <w:rPr>
                <w:rFonts w:cs="David"/>
                <w:sz w:val="24"/>
                <w:szCs w:val="24"/>
                <w:rtl/>
              </w:rPr>
              <w:t>–</w:t>
            </w:r>
            <w:r>
              <w:rPr>
                <w:rFonts w:cs="David" w:hint="cs"/>
                <w:sz w:val="24"/>
                <w:szCs w:val="24"/>
                <w:rtl/>
              </w:rPr>
              <w:t xml:space="preserve"> 18:30</w:t>
            </w:r>
          </w:p>
        </w:tc>
        <w:tc>
          <w:tcPr>
            <w:tcW w:w="3260" w:type="dxa"/>
          </w:tcPr>
          <w:p w:rsidR="00F85D66" w:rsidRPr="00563258" w:rsidRDefault="00F85D66" w:rsidP="00543818">
            <w:pPr>
              <w:rPr>
                <w:rFonts w:cs="David"/>
                <w:sz w:val="24"/>
                <w:szCs w:val="24"/>
                <w:rtl/>
              </w:rPr>
            </w:pPr>
            <w:r w:rsidRPr="00563258">
              <w:rPr>
                <w:rFonts w:cs="David" w:hint="cs"/>
                <w:sz w:val="24"/>
                <w:szCs w:val="24"/>
                <w:rtl/>
              </w:rPr>
              <w:t>סדנת היכרות</w:t>
            </w:r>
          </w:p>
          <w:p w:rsidR="00F85D66" w:rsidRPr="00563258" w:rsidRDefault="00F85D66" w:rsidP="00543818">
            <w:pPr>
              <w:rPr>
                <w:rFonts w:cs="David"/>
                <w:sz w:val="24"/>
                <w:szCs w:val="24"/>
                <w:rtl/>
              </w:rPr>
            </w:pPr>
            <w:r w:rsidRPr="00563258">
              <w:rPr>
                <w:rFonts w:cs="David" w:hint="cs"/>
                <w:sz w:val="24"/>
                <w:szCs w:val="24"/>
                <w:rtl/>
              </w:rPr>
              <w:t>"זה הזמן לשאול"</w:t>
            </w:r>
          </w:p>
          <w:p w:rsidR="00F85D66" w:rsidRPr="00563258" w:rsidRDefault="00F85D66" w:rsidP="00543818">
            <w:pPr>
              <w:rPr>
                <w:rFonts w:cs="David"/>
                <w:sz w:val="24"/>
                <w:szCs w:val="24"/>
                <w:rtl/>
              </w:rPr>
            </w:pPr>
            <w:r w:rsidRPr="00563258">
              <w:rPr>
                <w:rFonts w:cs="David" w:hint="cs"/>
                <w:sz w:val="24"/>
                <w:szCs w:val="24"/>
                <w:rtl/>
              </w:rPr>
              <w:t>ייחודיותה של השואה</w:t>
            </w:r>
          </w:p>
        </w:tc>
        <w:tc>
          <w:tcPr>
            <w:tcW w:w="1526" w:type="dxa"/>
          </w:tcPr>
          <w:p w:rsidR="00F85D66" w:rsidRPr="00563258" w:rsidRDefault="00F85D66" w:rsidP="00543818">
            <w:pPr>
              <w:rPr>
                <w:rFonts w:cs="David"/>
                <w:sz w:val="24"/>
                <w:szCs w:val="24"/>
                <w:rtl/>
              </w:rPr>
            </w:pPr>
            <w:r w:rsidRPr="00563258">
              <w:rPr>
                <w:rFonts w:cs="David" w:hint="cs"/>
                <w:sz w:val="24"/>
                <w:szCs w:val="24"/>
                <w:rtl/>
              </w:rPr>
              <w:t>צוות  המסע והמדריכים</w:t>
            </w:r>
          </w:p>
        </w:tc>
      </w:tr>
      <w:tr w:rsidR="009A0D3D" w:rsidRPr="00563258" w:rsidTr="00543818">
        <w:tc>
          <w:tcPr>
            <w:tcW w:w="1468" w:type="dxa"/>
          </w:tcPr>
          <w:p w:rsidR="00F85D66" w:rsidRPr="00563258" w:rsidRDefault="00F85D66" w:rsidP="00543818">
            <w:pPr>
              <w:rPr>
                <w:rFonts w:cs="David"/>
                <w:sz w:val="24"/>
                <w:szCs w:val="24"/>
                <w:rtl/>
              </w:rPr>
            </w:pPr>
            <w:r w:rsidRPr="00563258">
              <w:rPr>
                <w:rFonts w:cs="David" w:hint="cs"/>
                <w:sz w:val="24"/>
                <w:szCs w:val="24"/>
                <w:rtl/>
              </w:rPr>
              <w:t xml:space="preserve">25/8/15 </w:t>
            </w:r>
            <w:r w:rsidRPr="00563258">
              <w:rPr>
                <w:rFonts w:cs="David"/>
                <w:sz w:val="24"/>
                <w:szCs w:val="24"/>
                <w:rtl/>
              </w:rPr>
              <w:t>–</w:t>
            </w:r>
            <w:r w:rsidRPr="00563258">
              <w:rPr>
                <w:rFonts w:cs="David" w:hint="cs"/>
                <w:sz w:val="24"/>
                <w:szCs w:val="24"/>
                <w:rtl/>
              </w:rPr>
              <w:t xml:space="preserve"> 26/8/15 </w:t>
            </w:r>
          </w:p>
        </w:tc>
        <w:tc>
          <w:tcPr>
            <w:tcW w:w="425" w:type="dxa"/>
          </w:tcPr>
          <w:p w:rsidR="00F85D66" w:rsidRPr="00563258" w:rsidRDefault="00F85D66" w:rsidP="00543818">
            <w:pPr>
              <w:rPr>
                <w:rFonts w:cs="David"/>
                <w:sz w:val="24"/>
                <w:szCs w:val="24"/>
                <w:rtl/>
              </w:rPr>
            </w:pPr>
            <w:r w:rsidRPr="00563258">
              <w:rPr>
                <w:rFonts w:cs="David" w:hint="cs"/>
                <w:sz w:val="24"/>
                <w:szCs w:val="24"/>
                <w:rtl/>
              </w:rPr>
              <w:t>ג + ד</w:t>
            </w:r>
          </w:p>
        </w:tc>
        <w:tc>
          <w:tcPr>
            <w:tcW w:w="1843" w:type="dxa"/>
          </w:tcPr>
          <w:p w:rsidR="00F85D66" w:rsidRPr="00563258" w:rsidRDefault="00F85D66" w:rsidP="00543818">
            <w:pPr>
              <w:rPr>
                <w:rFonts w:cs="David"/>
                <w:sz w:val="24"/>
                <w:szCs w:val="24"/>
                <w:rtl/>
              </w:rPr>
            </w:pPr>
            <w:r w:rsidRPr="00563258">
              <w:rPr>
                <w:rFonts w:cs="David" w:hint="cs"/>
                <w:sz w:val="24"/>
                <w:szCs w:val="24"/>
                <w:rtl/>
              </w:rPr>
              <w:t xml:space="preserve">שעות מדויקות ימסרו בהמשך. (7:30 יום ג </w:t>
            </w:r>
            <w:r w:rsidRPr="00563258">
              <w:rPr>
                <w:rFonts w:cs="David"/>
                <w:sz w:val="24"/>
                <w:szCs w:val="24"/>
                <w:rtl/>
              </w:rPr>
              <w:t>–</w:t>
            </w:r>
            <w:r w:rsidRPr="00563258">
              <w:rPr>
                <w:rFonts w:cs="David" w:hint="cs"/>
                <w:sz w:val="24"/>
                <w:szCs w:val="24"/>
                <w:rtl/>
              </w:rPr>
              <w:t xml:space="preserve"> 20:00 יום ד)</w:t>
            </w:r>
          </w:p>
        </w:tc>
        <w:tc>
          <w:tcPr>
            <w:tcW w:w="3260" w:type="dxa"/>
          </w:tcPr>
          <w:p w:rsidR="00F85D66" w:rsidRPr="00563258" w:rsidRDefault="00F85D66" w:rsidP="00543818">
            <w:pPr>
              <w:rPr>
                <w:rFonts w:cs="David"/>
                <w:sz w:val="24"/>
                <w:szCs w:val="24"/>
                <w:rtl/>
              </w:rPr>
            </w:pPr>
            <w:r w:rsidRPr="00563258">
              <w:rPr>
                <w:rFonts w:cs="David" w:hint="cs"/>
                <w:sz w:val="24"/>
                <w:szCs w:val="24"/>
                <w:rtl/>
              </w:rPr>
              <w:t xml:space="preserve">סמינר היסטוריה זיכרון ומהות </w:t>
            </w:r>
            <w:r w:rsidRPr="00563258">
              <w:rPr>
                <w:rFonts w:cs="David"/>
                <w:sz w:val="24"/>
                <w:szCs w:val="24"/>
                <w:rtl/>
              </w:rPr>
              <w:t>–</w:t>
            </w:r>
            <w:r w:rsidRPr="00563258">
              <w:rPr>
                <w:rFonts w:cs="David" w:hint="cs"/>
                <w:sz w:val="24"/>
                <w:szCs w:val="24"/>
                <w:rtl/>
              </w:rPr>
              <w:t xml:space="preserve"> </w:t>
            </w:r>
            <w:r w:rsidRPr="00563258">
              <w:rPr>
                <w:rFonts w:cs="David" w:hint="cs"/>
                <w:b/>
                <w:bCs/>
                <w:sz w:val="24"/>
                <w:szCs w:val="24"/>
                <w:rtl/>
              </w:rPr>
              <w:t>במכון משואה</w:t>
            </w:r>
          </w:p>
        </w:tc>
        <w:tc>
          <w:tcPr>
            <w:tcW w:w="1526" w:type="dxa"/>
          </w:tcPr>
          <w:p w:rsidR="00F85D66" w:rsidRPr="00563258" w:rsidRDefault="00F85D66" w:rsidP="00543818">
            <w:pPr>
              <w:rPr>
                <w:rFonts w:cs="David"/>
                <w:sz w:val="24"/>
                <w:szCs w:val="24"/>
                <w:rtl/>
              </w:rPr>
            </w:pPr>
            <w:r w:rsidRPr="00563258">
              <w:rPr>
                <w:rFonts w:cs="David" w:hint="cs"/>
                <w:sz w:val="24"/>
                <w:szCs w:val="24"/>
                <w:rtl/>
              </w:rPr>
              <w:t>צוות המסע ומכון משואה</w:t>
            </w:r>
          </w:p>
        </w:tc>
      </w:tr>
      <w:tr w:rsidR="009A0D3D" w:rsidRPr="00563258" w:rsidTr="00543818">
        <w:tc>
          <w:tcPr>
            <w:tcW w:w="1468" w:type="dxa"/>
          </w:tcPr>
          <w:p w:rsidR="00F85D66" w:rsidRPr="00563258" w:rsidRDefault="00F85FEC" w:rsidP="00543818">
            <w:pPr>
              <w:rPr>
                <w:rFonts w:cs="David"/>
                <w:sz w:val="24"/>
                <w:szCs w:val="24"/>
                <w:rtl/>
              </w:rPr>
            </w:pPr>
            <w:r>
              <w:rPr>
                <w:rFonts w:cs="David" w:hint="cs"/>
                <w:sz w:val="24"/>
                <w:szCs w:val="24"/>
                <w:rtl/>
              </w:rPr>
              <w:t>10</w:t>
            </w:r>
            <w:r w:rsidR="00F85D66" w:rsidRPr="00563258">
              <w:rPr>
                <w:rFonts w:cs="David" w:hint="cs"/>
                <w:sz w:val="24"/>
                <w:szCs w:val="24"/>
                <w:rtl/>
              </w:rPr>
              <w:t xml:space="preserve">/9/2015 </w:t>
            </w:r>
          </w:p>
        </w:tc>
        <w:tc>
          <w:tcPr>
            <w:tcW w:w="425" w:type="dxa"/>
          </w:tcPr>
          <w:p w:rsidR="00F85D66" w:rsidRPr="00563258" w:rsidRDefault="0011417E" w:rsidP="00543818">
            <w:pPr>
              <w:rPr>
                <w:rFonts w:cs="David"/>
                <w:sz w:val="24"/>
                <w:szCs w:val="24"/>
                <w:rtl/>
              </w:rPr>
            </w:pPr>
            <w:r>
              <w:rPr>
                <w:rFonts w:cs="David" w:hint="cs"/>
                <w:sz w:val="24"/>
                <w:szCs w:val="24"/>
                <w:rtl/>
              </w:rPr>
              <w:t>ה</w:t>
            </w:r>
          </w:p>
        </w:tc>
        <w:tc>
          <w:tcPr>
            <w:tcW w:w="1843" w:type="dxa"/>
          </w:tcPr>
          <w:p w:rsidR="00F85D66" w:rsidRPr="00563258" w:rsidRDefault="00F85D66" w:rsidP="0011417E">
            <w:pPr>
              <w:rPr>
                <w:rFonts w:cs="David"/>
                <w:sz w:val="24"/>
                <w:szCs w:val="24"/>
                <w:rtl/>
              </w:rPr>
            </w:pPr>
            <w:r w:rsidRPr="00563258">
              <w:rPr>
                <w:rFonts w:cs="David" w:hint="cs"/>
                <w:sz w:val="24"/>
                <w:szCs w:val="24"/>
                <w:rtl/>
              </w:rPr>
              <w:t>15:</w:t>
            </w:r>
            <w:r w:rsidR="0011417E">
              <w:rPr>
                <w:rFonts w:cs="David" w:hint="cs"/>
                <w:sz w:val="24"/>
                <w:szCs w:val="24"/>
                <w:rtl/>
              </w:rPr>
              <w:t>30</w:t>
            </w:r>
            <w:r w:rsidRPr="00563258">
              <w:rPr>
                <w:rFonts w:cs="David" w:hint="cs"/>
                <w:sz w:val="24"/>
                <w:szCs w:val="24"/>
                <w:rtl/>
              </w:rPr>
              <w:t xml:space="preserve"> </w:t>
            </w:r>
            <w:r w:rsidRPr="00563258">
              <w:rPr>
                <w:rFonts w:cs="David"/>
                <w:sz w:val="24"/>
                <w:szCs w:val="24"/>
                <w:rtl/>
              </w:rPr>
              <w:t>–</w:t>
            </w:r>
            <w:r w:rsidRPr="00563258">
              <w:rPr>
                <w:rFonts w:cs="David" w:hint="cs"/>
                <w:sz w:val="24"/>
                <w:szCs w:val="24"/>
                <w:rtl/>
              </w:rPr>
              <w:t xml:space="preserve"> </w:t>
            </w:r>
            <w:r w:rsidR="0011417E">
              <w:rPr>
                <w:rFonts w:cs="David" w:hint="cs"/>
                <w:sz w:val="24"/>
                <w:szCs w:val="24"/>
                <w:rtl/>
              </w:rPr>
              <w:t>17:00</w:t>
            </w:r>
          </w:p>
        </w:tc>
        <w:tc>
          <w:tcPr>
            <w:tcW w:w="3260" w:type="dxa"/>
          </w:tcPr>
          <w:p w:rsidR="00F85D66" w:rsidRPr="00563258" w:rsidRDefault="00F85D66" w:rsidP="00543818">
            <w:pPr>
              <w:rPr>
                <w:rFonts w:cs="David"/>
                <w:sz w:val="24"/>
                <w:szCs w:val="24"/>
                <w:rtl/>
              </w:rPr>
            </w:pPr>
            <w:r w:rsidRPr="00563258">
              <w:rPr>
                <w:rFonts w:cs="David" w:hint="cs"/>
                <w:sz w:val="24"/>
                <w:szCs w:val="24"/>
                <w:rtl/>
              </w:rPr>
              <w:t>הכנה רגשית מפגש 1</w:t>
            </w:r>
          </w:p>
        </w:tc>
        <w:tc>
          <w:tcPr>
            <w:tcW w:w="1526" w:type="dxa"/>
          </w:tcPr>
          <w:p w:rsidR="00F85D66" w:rsidRPr="00563258" w:rsidRDefault="00F85D66" w:rsidP="00543818">
            <w:pPr>
              <w:rPr>
                <w:rFonts w:cs="David"/>
                <w:sz w:val="24"/>
                <w:szCs w:val="24"/>
                <w:rtl/>
              </w:rPr>
            </w:pPr>
            <w:r w:rsidRPr="00563258">
              <w:rPr>
                <w:rFonts w:cs="David" w:hint="cs"/>
                <w:sz w:val="24"/>
                <w:szCs w:val="24"/>
                <w:rtl/>
              </w:rPr>
              <w:t>צוות המסע</w:t>
            </w:r>
          </w:p>
        </w:tc>
      </w:tr>
      <w:tr w:rsidR="009A0D3D" w:rsidRPr="00563258" w:rsidTr="00543818">
        <w:tc>
          <w:tcPr>
            <w:tcW w:w="1468" w:type="dxa"/>
          </w:tcPr>
          <w:p w:rsidR="00F85D66" w:rsidRPr="00563258" w:rsidRDefault="00F85D66" w:rsidP="00543818">
            <w:pPr>
              <w:rPr>
                <w:rFonts w:cs="David"/>
                <w:sz w:val="24"/>
                <w:szCs w:val="24"/>
                <w:rtl/>
              </w:rPr>
            </w:pPr>
            <w:r w:rsidRPr="00563258">
              <w:rPr>
                <w:rFonts w:cs="David" w:hint="cs"/>
                <w:sz w:val="24"/>
                <w:szCs w:val="24"/>
                <w:rtl/>
              </w:rPr>
              <w:t xml:space="preserve">16/9/2015 </w:t>
            </w:r>
          </w:p>
        </w:tc>
        <w:tc>
          <w:tcPr>
            <w:tcW w:w="425" w:type="dxa"/>
          </w:tcPr>
          <w:p w:rsidR="00F85D66" w:rsidRPr="00563258" w:rsidRDefault="00F85D66" w:rsidP="00543818">
            <w:pPr>
              <w:rPr>
                <w:rFonts w:cs="David"/>
                <w:sz w:val="24"/>
                <w:szCs w:val="24"/>
                <w:rtl/>
              </w:rPr>
            </w:pPr>
            <w:r w:rsidRPr="00563258">
              <w:rPr>
                <w:rFonts w:cs="David" w:hint="cs"/>
                <w:sz w:val="24"/>
                <w:szCs w:val="24"/>
                <w:rtl/>
              </w:rPr>
              <w:t>ד</w:t>
            </w:r>
          </w:p>
        </w:tc>
        <w:tc>
          <w:tcPr>
            <w:tcW w:w="1843" w:type="dxa"/>
          </w:tcPr>
          <w:p w:rsidR="00F85D66" w:rsidRPr="00563258" w:rsidRDefault="00F064AA" w:rsidP="002A0A96">
            <w:pPr>
              <w:rPr>
                <w:rFonts w:cs="David"/>
                <w:sz w:val="24"/>
                <w:szCs w:val="24"/>
                <w:rtl/>
              </w:rPr>
            </w:pPr>
            <w:r>
              <w:rPr>
                <w:rFonts w:cs="David" w:hint="cs"/>
                <w:sz w:val="24"/>
                <w:szCs w:val="24"/>
                <w:rtl/>
              </w:rPr>
              <w:t>11:30</w:t>
            </w:r>
            <w:r w:rsidR="00422671">
              <w:rPr>
                <w:rFonts w:cs="David" w:hint="cs"/>
                <w:sz w:val="24"/>
                <w:szCs w:val="24"/>
                <w:rtl/>
              </w:rPr>
              <w:t xml:space="preserve"> </w:t>
            </w:r>
            <w:r w:rsidR="00422671">
              <w:rPr>
                <w:rFonts w:cs="David"/>
                <w:sz w:val="24"/>
                <w:szCs w:val="24"/>
                <w:rtl/>
              </w:rPr>
              <w:t>–</w:t>
            </w:r>
            <w:r w:rsidR="00422671">
              <w:rPr>
                <w:rFonts w:cs="David" w:hint="cs"/>
                <w:sz w:val="24"/>
                <w:szCs w:val="24"/>
                <w:rtl/>
              </w:rPr>
              <w:t xml:space="preserve"> </w:t>
            </w:r>
            <w:r w:rsidR="002A0A96">
              <w:rPr>
                <w:rFonts w:cs="David" w:hint="cs"/>
                <w:sz w:val="24"/>
                <w:szCs w:val="24"/>
                <w:rtl/>
              </w:rPr>
              <w:t>14:00</w:t>
            </w:r>
          </w:p>
        </w:tc>
        <w:tc>
          <w:tcPr>
            <w:tcW w:w="3260" w:type="dxa"/>
          </w:tcPr>
          <w:p w:rsidR="00F85D66" w:rsidRPr="00563258" w:rsidRDefault="00F85D66" w:rsidP="00543818">
            <w:pPr>
              <w:rPr>
                <w:rFonts w:cs="David"/>
                <w:sz w:val="24"/>
                <w:szCs w:val="24"/>
                <w:rtl/>
              </w:rPr>
            </w:pPr>
            <w:r w:rsidRPr="00563258">
              <w:rPr>
                <w:rFonts w:cs="David" w:hint="cs"/>
                <w:sz w:val="24"/>
                <w:szCs w:val="24"/>
                <w:rtl/>
              </w:rPr>
              <w:t xml:space="preserve">הצגה </w:t>
            </w:r>
            <w:r w:rsidRPr="00563258">
              <w:rPr>
                <w:rFonts w:cs="David"/>
                <w:sz w:val="24"/>
                <w:szCs w:val="24"/>
                <w:rtl/>
              </w:rPr>
              <w:t>–</w:t>
            </w:r>
            <w:r w:rsidRPr="00563258">
              <w:rPr>
                <w:rFonts w:cs="David" w:hint="cs"/>
                <w:sz w:val="24"/>
                <w:szCs w:val="24"/>
                <w:rtl/>
              </w:rPr>
              <w:t xml:space="preserve"> </w:t>
            </w:r>
            <w:proofErr w:type="spellStart"/>
            <w:r w:rsidRPr="00563258">
              <w:rPr>
                <w:rFonts w:cs="David" w:hint="cs"/>
                <w:sz w:val="24"/>
                <w:szCs w:val="24"/>
                <w:rtl/>
              </w:rPr>
              <w:t>מזריץ</w:t>
            </w:r>
            <w:proofErr w:type="spellEnd"/>
            <w:r w:rsidRPr="00563258">
              <w:rPr>
                <w:rFonts w:cs="David" w:hint="cs"/>
                <w:sz w:val="24"/>
                <w:szCs w:val="24"/>
                <w:rtl/>
              </w:rPr>
              <w:t xml:space="preserve"> </w:t>
            </w:r>
            <w:r w:rsidRPr="00563258">
              <w:rPr>
                <w:rFonts w:cs="David"/>
                <w:sz w:val="24"/>
                <w:szCs w:val="24"/>
                <w:rtl/>
              </w:rPr>
              <w:t>–</w:t>
            </w:r>
            <w:r w:rsidRPr="00563258">
              <w:rPr>
                <w:rFonts w:cs="David" w:hint="cs"/>
                <w:sz w:val="24"/>
                <w:szCs w:val="24"/>
                <w:rtl/>
              </w:rPr>
              <w:t xml:space="preserve"> </w:t>
            </w:r>
            <w:r w:rsidRPr="00563258">
              <w:rPr>
                <w:rFonts w:cs="David" w:hint="cs"/>
                <w:b/>
                <w:bCs/>
                <w:sz w:val="24"/>
                <w:szCs w:val="24"/>
                <w:rtl/>
              </w:rPr>
              <w:t>במרכז אומנויות הבמה</w:t>
            </w:r>
          </w:p>
        </w:tc>
        <w:tc>
          <w:tcPr>
            <w:tcW w:w="1526" w:type="dxa"/>
          </w:tcPr>
          <w:p w:rsidR="00F85D66" w:rsidRPr="00563258" w:rsidRDefault="00F85D66" w:rsidP="00543818">
            <w:pPr>
              <w:rPr>
                <w:rFonts w:cs="David"/>
                <w:sz w:val="24"/>
                <w:szCs w:val="24"/>
                <w:rtl/>
              </w:rPr>
            </w:pPr>
            <w:r w:rsidRPr="00563258">
              <w:rPr>
                <w:rFonts w:cs="David" w:hint="cs"/>
                <w:sz w:val="24"/>
                <w:szCs w:val="24"/>
                <w:rtl/>
              </w:rPr>
              <w:t>צוות המסע</w:t>
            </w:r>
          </w:p>
        </w:tc>
      </w:tr>
      <w:tr w:rsidR="009A0D3D" w:rsidRPr="00563258" w:rsidTr="00543818">
        <w:tc>
          <w:tcPr>
            <w:tcW w:w="1468" w:type="dxa"/>
          </w:tcPr>
          <w:p w:rsidR="00F85D66" w:rsidRPr="00563258" w:rsidRDefault="00F85D66" w:rsidP="00543818">
            <w:pPr>
              <w:rPr>
                <w:rFonts w:cs="David"/>
                <w:sz w:val="24"/>
                <w:szCs w:val="24"/>
                <w:rtl/>
              </w:rPr>
            </w:pPr>
            <w:r>
              <w:rPr>
                <w:rFonts w:cs="David" w:hint="cs"/>
                <w:sz w:val="24"/>
                <w:szCs w:val="24"/>
                <w:rtl/>
              </w:rPr>
              <w:t>20/9/2015</w:t>
            </w:r>
          </w:p>
        </w:tc>
        <w:tc>
          <w:tcPr>
            <w:tcW w:w="425" w:type="dxa"/>
          </w:tcPr>
          <w:p w:rsidR="00F85D66" w:rsidRPr="00563258" w:rsidRDefault="00F85D66" w:rsidP="00543818">
            <w:pPr>
              <w:rPr>
                <w:rFonts w:cs="David"/>
                <w:sz w:val="24"/>
                <w:szCs w:val="24"/>
                <w:rtl/>
              </w:rPr>
            </w:pPr>
            <w:r>
              <w:rPr>
                <w:rFonts w:cs="David" w:hint="cs"/>
                <w:sz w:val="24"/>
                <w:szCs w:val="24"/>
                <w:rtl/>
              </w:rPr>
              <w:t>א</w:t>
            </w:r>
          </w:p>
        </w:tc>
        <w:tc>
          <w:tcPr>
            <w:tcW w:w="1843" w:type="dxa"/>
          </w:tcPr>
          <w:p w:rsidR="00F85D66" w:rsidRPr="00563258" w:rsidRDefault="00F85D66" w:rsidP="00543818">
            <w:pPr>
              <w:rPr>
                <w:rFonts w:cs="David"/>
                <w:sz w:val="24"/>
                <w:szCs w:val="24"/>
                <w:rtl/>
              </w:rPr>
            </w:pPr>
            <w:r>
              <w:rPr>
                <w:rFonts w:cs="David" w:hint="cs"/>
                <w:sz w:val="24"/>
                <w:szCs w:val="24"/>
                <w:rtl/>
              </w:rPr>
              <w:t xml:space="preserve">15:00 </w:t>
            </w:r>
            <w:r>
              <w:rPr>
                <w:rFonts w:cs="David"/>
                <w:sz w:val="24"/>
                <w:szCs w:val="24"/>
                <w:rtl/>
              </w:rPr>
              <w:t>–</w:t>
            </w:r>
            <w:r>
              <w:rPr>
                <w:rFonts w:cs="David" w:hint="cs"/>
                <w:sz w:val="24"/>
                <w:szCs w:val="24"/>
                <w:rtl/>
              </w:rPr>
              <w:t xml:space="preserve"> 17:00</w:t>
            </w:r>
          </w:p>
        </w:tc>
        <w:tc>
          <w:tcPr>
            <w:tcW w:w="3260" w:type="dxa"/>
          </w:tcPr>
          <w:p w:rsidR="00F85D66" w:rsidRPr="00563258" w:rsidRDefault="00F85D66" w:rsidP="00543818">
            <w:pPr>
              <w:rPr>
                <w:rFonts w:cs="David"/>
                <w:sz w:val="24"/>
                <w:szCs w:val="24"/>
                <w:rtl/>
              </w:rPr>
            </w:pPr>
            <w:r>
              <w:rPr>
                <w:rFonts w:cs="David" w:hint="cs"/>
                <w:sz w:val="24"/>
                <w:szCs w:val="24"/>
                <w:rtl/>
              </w:rPr>
              <w:t>צפייה בסרט "נ</w:t>
            </w:r>
            <w:r w:rsidR="00016998">
              <w:rPr>
                <w:rFonts w:cs="David" w:hint="cs"/>
                <w:sz w:val="24"/>
                <w:szCs w:val="24"/>
                <w:rtl/>
              </w:rPr>
              <w:t>י</w:t>
            </w:r>
            <w:r>
              <w:rPr>
                <w:rFonts w:cs="David" w:hint="cs"/>
                <w:sz w:val="24"/>
                <w:szCs w:val="24"/>
                <w:rtl/>
              </w:rPr>
              <w:t>צחון הרוח" בביה"ס</w:t>
            </w:r>
          </w:p>
        </w:tc>
        <w:tc>
          <w:tcPr>
            <w:tcW w:w="1526" w:type="dxa"/>
          </w:tcPr>
          <w:p w:rsidR="00F85D66" w:rsidRPr="00563258" w:rsidRDefault="00F85D66" w:rsidP="00543818">
            <w:pPr>
              <w:rPr>
                <w:rFonts w:cs="David"/>
                <w:sz w:val="24"/>
                <w:szCs w:val="24"/>
                <w:rtl/>
              </w:rPr>
            </w:pPr>
            <w:r>
              <w:rPr>
                <w:rFonts w:cs="David" w:hint="cs"/>
                <w:sz w:val="24"/>
                <w:szCs w:val="24"/>
                <w:rtl/>
              </w:rPr>
              <w:t>צוות המסע</w:t>
            </w:r>
          </w:p>
        </w:tc>
      </w:tr>
      <w:tr w:rsidR="009A0D3D" w:rsidRPr="00563258" w:rsidTr="00543818">
        <w:tc>
          <w:tcPr>
            <w:tcW w:w="1468" w:type="dxa"/>
          </w:tcPr>
          <w:p w:rsidR="00F85D66" w:rsidRPr="00563258" w:rsidRDefault="00F85D66" w:rsidP="00543818">
            <w:pPr>
              <w:rPr>
                <w:rFonts w:cs="David"/>
                <w:sz w:val="24"/>
                <w:szCs w:val="24"/>
                <w:rtl/>
              </w:rPr>
            </w:pPr>
            <w:r w:rsidRPr="00563258">
              <w:rPr>
                <w:rFonts w:cs="David" w:hint="cs"/>
                <w:sz w:val="24"/>
                <w:szCs w:val="24"/>
                <w:rtl/>
              </w:rPr>
              <w:t xml:space="preserve">8/10/2015 </w:t>
            </w:r>
          </w:p>
        </w:tc>
        <w:tc>
          <w:tcPr>
            <w:tcW w:w="425" w:type="dxa"/>
          </w:tcPr>
          <w:p w:rsidR="00F85D66" w:rsidRPr="00563258" w:rsidRDefault="00F85D66" w:rsidP="00543818">
            <w:pPr>
              <w:rPr>
                <w:rFonts w:cs="David"/>
                <w:sz w:val="24"/>
                <w:szCs w:val="24"/>
                <w:rtl/>
              </w:rPr>
            </w:pPr>
            <w:r w:rsidRPr="00563258">
              <w:rPr>
                <w:rFonts w:cs="David" w:hint="cs"/>
                <w:sz w:val="24"/>
                <w:szCs w:val="24"/>
                <w:rtl/>
              </w:rPr>
              <w:t>ה</w:t>
            </w:r>
          </w:p>
        </w:tc>
        <w:tc>
          <w:tcPr>
            <w:tcW w:w="1843" w:type="dxa"/>
          </w:tcPr>
          <w:p w:rsidR="00F85D66" w:rsidRPr="00563258" w:rsidRDefault="009A0D3D" w:rsidP="00543818">
            <w:pPr>
              <w:rPr>
                <w:rFonts w:cs="David"/>
                <w:sz w:val="24"/>
                <w:szCs w:val="24"/>
                <w:rtl/>
              </w:rPr>
            </w:pPr>
            <w:r>
              <w:rPr>
                <w:rFonts w:cs="David" w:hint="cs"/>
                <w:sz w:val="24"/>
                <w:szCs w:val="24"/>
                <w:rtl/>
              </w:rPr>
              <w:t xml:space="preserve">16:00 </w:t>
            </w:r>
            <w:r>
              <w:rPr>
                <w:rFonts w:cs="David"/>
                <w:sz w:val="24"/>
                <w:szCs w:val="24"/>
                <w:rtl/>
              </w:rPr>
              <w:t>–</w:t>
            </w:r>
            <w:r>
              <w:rPr>
                <w:rFonts w:cs="David" w:hint="cs"/>
                <w:sz w:val="24"/>
                <w:szCs w:val="24"/>
                <w:rtl/>
              </w:rPr>
              <w:t xml:space="preserve"> 20:00</w:t>
            </w:r>
          </w:p>
        </w:tc>
        <w:tc>
          <w:tcPr>
            <w:tcW w:w="3260" w:type="dxa"/>
          </w:tcPr>
          <w:p w:rsidR="00F85D66" w:rsidRPr="00563258" w:rsidRDefault="00F85D66" w:rsidP="00543818">
            <w:pPr>
              <w:rPr>
                <w:rFonts w:cs="David"/>
                <w:sz w:val="24"/>
                <w:szCs w:val="24"/>
                <w:rtl/>
              </w:rPr>
            </w:pPr>
            <w:r w:rsidRPr="00563258">
              <w:rPr>
                <w:rFonts w:cs="David" w:hint="cs"/>
                <w:sz w:val="24"/>
                <w:szCs w:val="24"/>
                <w:rtl/>
              </w:rPr>
              <w:t>יהודי פולין בין 2 המלחמות:</w:t>
            </w:r>
          </w:p>
          <w:p w:rsidR="00F85D66" w:rsidRPr="00563258" w:rsidRDefault="00F85D66" w:rsidP="00543818">
            <w:pPr>
              <w:rPr>
                <w:rFonts w:cs="David"/>
                <w:sz w:val="24"/>
                <w:szCs w:val="24"/>
                <w:rtl/>
              </w:rPr>
            </w:pPr>
            <w:r w:rsidRPr="00563258">
              <w:rPr>
                <w:rFonts w:cs="David" w:hint="cs"/>
                <w:sz w:val="24"/>
                <w:szCs w:val="24"/>
                <w:rtl/>
              </w:rPr>
              <w:t>במשעולי פולין</w:t>
            </w:r>
          </w:p>
          <w:p w:rsidR="00F85D66" w:rsidRPr="00563258" w:rsidRDefault="00F85D66" w:rsidP="00543818">
            <w:pPr>
              <w:rPr>
                <w:rFonts w:cs="David"/>
                <w:sz w:val="24"/>
                <w:szCs w:val="24"/>
                <w:rtl/>
              </w:rPr>
            </w:pPr>
          </w:p>
        </w:tc>
        <w:tc>
          <w:tcPr>
            <w:tcW w:w="1526" w:type="dxa"/>
          </w:tcPr>
          <w:p w:rsidR="00F85D66" w:rsidRPr="00563258" w:rsidRDefault="00F85D66" w:rsidP="00543818">
            <w:pPr>
              <w:rPr>
                <w:rFonts w:cs="David"/>
                <w:sz w:val="24"/>
                <w:szCs w:val="24"/>
                <w:rtl/>
              </w:rPr>
            </w:pPr>
            <w:r w:rsidRPr="00563258">
              <w:rPr>
                <w:rFonts w:cs="David" w:hint="cs"/>
                <w:sz w:val="24"/>
                <w:szCs w:val="24"/>
                <w:rtl/>
              </w:rPr>
              <w:t>צוות  המסע והמדריכים</w:t>
            </w:r>
          </w:p>
        </w:tc>
      </w:tr>
      <w:tr w:rsidR="009A0D3D" w:rsidRPr="00563258" w:rsidTr="00543818">
        <w:tc>
          <w:tcPr>
            <w:tcW w:w="1468" w:type="dxa"/>
          </w:tcPr>
          <w:p w:rsidR="00BC5F1B" w:rsidRPr="00563258" w:rsidRDefault="00BC5F1B" w:rsidP="00EE404C">
            <w:pPr>
              <w:rPr>
                <w:rFonts w:cs="David"/>
                <w:sz w:val="24"/>
                <w:szCs w:val="24"/>
                <w:rtl/>
              </w:rPr>
            </w:pPr>
            <w:r>
              <w:rPr>
                <w:rFonts w:cs="David" w:hint="cs"/>
                <w:sz w:val="24"/>
                <w:szCs w:val="24"/>
                <w:rtl/>
              </w:rPr>
              <w:t>11/10/2015</w:t>
            </w:r>
          </w:p>
        </w:tc>
        <w:tc>
          <w:tcPr>
            <w:tcW w:w="425" w:type="dxa"/>
          </w:tcPr>
          <w:p w:rsidR="00BC5F1B" w:rsidRPr="00563258" w:rsidRDefault="00BC5F1B" w:rsidP="00EE404C">
            <w:pPr>
              <w:rPr>
                <w:rFonts w:cs="David"/>
                <w:sz w:val="24"/>
                <w:szCs w:val="24"/>
                <w:rtl/>
              </w:rPr>
            </w:pPr>
            <w:r>
              <w:rPr>
                <w:rFonts w:cs="David" w:hint="cs"/>
                <w:sz w:val="24"/>
                <w:szCs w:val="24"/>
                <w:rtl/>
              </w:rPr>
              <w:t>א</w:t>
            </w:r>
          </w:p>
        </w:tc>
        <w:tc>
          <w:tcPr>
            <w:tcW w:w="1843" w:type="dxa"/>
          </w:tcPr>
          <w:p w:rsidR="00BC5F1B" w:rsidRPr="00563258" w:rsidRDefault="00BC5F1B" w:rsidP="00EE404C">
            <w:pPr>
              <w:rPr>
                <w:rFonts w:cs="David"/>
                <w:sz w:val="24"/>
                <w:szCs w:val="24"/>
                <w:rtl/>
              </w:rPr>
            </w:pPr>
            <w:r>
              <w:rPr>
                <w:rFonts w:cs="David" w:hint="cs"/>
                <w:sz w:val="24"/>
                <w:szCs w:val="24"/>
                <w:rtl/>
              </w:rPr>
              <w:t xml:space="preserve">12:10 </w:t>
            </w:r>
            <w:r>
              <w:rPr>
                <w:rFonts w:cs="David"/>
                <w:sz w:val="24"/>
                <w:szCs w:val="24"/>
                <w:rtl/>
              </w:rPr>
              <w:t>–</w:t>
            </w:r>
            <w:r>
              <w:rPr>
                <w:rFonts w:cs="David" w:hint="cs"/>
                <w:sz w:val="24"/>
                <w:szCs w:val="24"/>
                <w:rtl/>
              </w:rPr>
              <w:t xml:space="preserve"> 13:30</w:t>
            </w:r>
          </w:p>
        </w:tc>
        <w:tc>
          <w:tcPr>
            <w:tcW w:w="3260" w:type="dxa"/>
          </w:tcPr>
          <w:p w:rsidR="00BC5F1B" w:rsidRPr="00563258" w:rsidRDefault="00BC5F1B" w:rsidP="00EE404C">
            <w:pPr>
              <w:rPr>
                <w:rFonts w:cs="David"/>
                <w:sz w:val="24"/>
                <w:szCs w:val="24"/>
                <w:rtl/>
              </w:rPr>
            </w:pPr>
            <w:r>
              <w:rPr>
                <w:rFonts w:cs="David" w:hint="cs"/>
                <w:sz w:val="24"/>
                <w:szCs w:val="24"/>
                <w:rtl/>
              </w:rPr>
              <w:t>פגישה עם קב"ט משרד החינוך</w:t>
            </w:r>
          </w:p>
        </w:tc>
        <w:tc>
          <w:tcPr>
            <w:tcW w:w="1526" w:type="dxa"/>
          </w:tcPr>
          <w:p w:rsidR="00BC5F1B" w:rsidRPr="00563258" w:rsidRDefault="00BC5F1B" w:rsidP="00543818">
            <w:pPr>
              <w:rPr>
                <w:rFonts w:cs="David"/>
                <w:sz w:val="24"/>
                <w:szCs w:val="24"/>
                <w:rtl/>
              </w:rPr>
            </w:pPr>
          </w:p>
        </w:tc>
      </w:tr>
      <w:tr w:rsidR="009A0D3D" w:rsidRPr="00563258" w:rsidTr="00543818">
        <w:tc>
          <w:tcPr>
            <w:tcW w:w="1468" w:type="dxa"/>
          </w:tcPr>
          <w:p w:rsidR="00BC5F1B" w:rsidRPr="00563258" w:rsidRDefault="00BC5F1B" w:rsidP="00543818">
            <w:pPr>
              <w:rPr>
                <w:rFonts w:cs="David"/>
                <w:sz w:val="24"/>
                <w:szCs w:val="24"/>
                <w:rtl/>
              </w:rPr>
            </w:pPr>
            <w:r w:rsidRPr="00563258">
              <w:rPr>
                <w:rFonts w:cs="David" w:hint="cs"/>
                <w:sz w:val="24"/>
                <w:szCs w:val="24"/>
                <w:rtl/>
              </w:rPr>
              <w:t xml:space="preserve">11/10/2015 </w:t>
            </w:r>
          </w:p>
        </w:tc>
        <w:tc>
          <w:tcPr>
            <w:tcW w:w="425" w:type="dxa"/>
          </w:tcPr>
          <w:p w:rsidR="00BC5F1B" w:rsidRPr="00563258" w:rsidRDefault="00BC5F1B" w:rsidP="00543818">
            <w:pPr>
              <w:rPr>
                <w:rFonts w:cs="David"/>
                <w:sz w:val="24"/>
                <w:szCs w:val="24"/>
                <w:rtl/>
              </w:rPr>
            </w:pPr>
            <w:r w:rsidRPr="00563258">
              <w:rPr>
                <w:rFonts w:cs="David" w:hint="cs"/>
                <w:sz w:val="24"/>
                <w:szCs w:val="24"/>
                <w:rtl/>
              </w:rPr>
              <w:t>א</w:t>
            </w:r>
          </w:p>
        </w:tc>
        <w:tc>
          <w:tcPr>
            <w:tcW w:w="1843" w:type="dxa"/>
          </w:tcPr>
          <w:p w:rsidR="00BC5F1B" w:rsidRPr="00563258" w:rsidRDefault="00BC5F1B" w:rsidP="00543818">
            <w:pPr>
              <w:rPr>
                <w:rFonts w:cs="David"/>
                <w:sz w:val="24"/>
                <w:szCs w:val="24"/>
                <w:rtl/>
              </w:rPr>
            </w:pPr>
            <w:r w:rsidRPr="00563258">
              <w:rPr>
                <w:rFonts w:cs="David" w:hint="cs"/>
                <w:sz w:val="24"/>
                <w:szCs w:val="24"/>
                <w:rtl/>
              </w:rPr>
              <w:t xml:space="preserve">15:00 </w:t>
            </w:r>
            <w:r w:rsidRPr="00563258">
              <w:rPr>
                <w:rFonts w:cs="David"/>
                <w:sz w:val="24"/>
                <w:szCs w:val="24"/>
                <w:rtl/>
              </w:rPr>
              <w:t>–</w:t>
            </w:r>
            <w:r w:rsidRPr="00563258">
              <w:rPr>
                <w:rFonts w:cs="David" w:hint="cs"/>
                <w:sz w:val="24"/>
                <w:szCs w:val="24"/>
                <w:rtl/>
              </w:rPr>
              <w:t xml:space="preserve"> 16:30</w:t>
            </w:r>
          </w:p>
        </w:tc>
        <w:tc>
          <w:tcPr>
            <w:tcW w:w="3260" w:type="dxa"/>
          </w:tcPr>
          <w:p w:rsidR="00BC5F1B" w:rsidRPr="00563258" w:rsidRDefault="00BC5F1B" w:rsidP="00543818">
            <w:pPr>
              <w:rPr>
                <w:rFonts w:cs="David"/>
                <w:sz w:val="24"/>
                <w:szCs w:val="24"/>
                <w:rtl/>
              </w:rPr>
            </w:pPr>
            <w:r w:rsidRPr="00563258">
              <w:rPr>
                <w:rFonts w:cs="David" w:hint="cs"/>
                <w:sz w:val="24"/>
                <w:szCs w:val="24"/>
                <w:rtl/>
              </w:rPr>
              <w:t>הכנה רגשית מפגש 2</w:t>
            </w:r>
          </w:p>
        </w:tc>
        <w:tc>
          <w:tcPr>
            <w:tcW w:w="1526" w:type="dxa"/>
          </w:tcPr>
          <w:p w:rsidR="00BC5F1B" w:rsidRPr="00563258" w:rsidRDefault="00BC5F1B" w:rsidP="00543818">
            <w:pPr>
              <w:rPr>
                <w:rFonts w:cs="David"/>
                <w:sz w:val="24"/>
                <w:szCs w:val="24"/>
                <w:rtl/>
              </w:rPr>
            </w:pPr>
            <w:r w:rsidRPr="00563258">
              <w:rPr>
                <w:rFonts w:cs="David" w:hint="cs"/>
                <w:sz w:val="24"/>
                <w:szCs w:val="24"/>
                <w:rtl/>
              </w:rPr>
              <w:t>צוות המסע</w:t>
            </w:r>
          </w:p>
        </w:tc>
      </w:tr>
      <w:tr w:rsidR="009A0D3D" w:rsidRPr="00563258" w:rsidTr="00543818">
        <w:tc>
          <w:tcPr>
            <w:tcW w:w="1468" w:type="dxa"/>
          </w:tcPr>
          <w:p w:rsidR="00671511" w:rsidRPr="00563258" w:rsidRDefault="00671511" w:rsidP="00274F68">
            <w:pPr>
              <w:rPr>
                <w:rFonts w:cs="David"/>
                <w:sz w:val="24"/>
                <w:szCs w:val="24"/>
                <w:rtl/>
              </w:rPr>
            </w:pPr>
            <w:r>
              <w:rPr>
                <w:rFonts w:cs="David" w:hint="cs"/>
                <w:sz w:val="24"/>
                <w:szCs w:val="24"/>
                <w:rtl/>
              </w:rPr>
              <w:t>11/10/2015</w:t>
            </w:r>
          </w:p>
        </w:tc>
        <w:tc>
          <w:tcPr>
            <w:tcW w:w="425" w:type="dxa"/>
          </w:tcPr>
          <w:p w:rsidR="00671511" w:rsidRPr="00563258" w:rsidRDefault="00422EFB" w:rsidP="00274F68">
            <w:pPr>
              <w:rPr>
                <w:rFonts w:cs="David"/>
                <w:sz w:val="24"/>
                <w:szCs w:val="24"/>
                <w:rtl/>
              </w:rPr>
            </w:pPr>
            <w:r>
              <w:rPr>
                <w:rFonts w:cs="David" w:hint="cs"/>
                <w:sz w:val="24"/>
                <w:szCs w:val="24"/>
                <w:rtl/>
              </w:rPr>
              <w:t>א</w:t>
            </w:r>
          </w:p>
        </w:tc>
        <w:tc>
          <w:tcPr>
            <w:tcW w:w="1843" w:type="dxa"/>
          </w:tcPr>
          <w:p w:rsidR="00671511" w:rsidRPr="00563258" w:rsidRDefault="00671511" w:rsidP="00274F68">
            <w:pPr>
              <w:rPr>
                <w:rFonts w:cs="David"/>
                <w:sz w:val="24"/>
                <w:szCs w:val="24"/>
                <w:rtl/>
              </w:rPr>
            </w:pPr>
            <w:r>
              <w:rPr>
                <w:rFonts w:cs="David" w:hint="cs"/>
                <w:sz w:val="24"/>
                <w:szCs w:val="24"/>
                <w:rtl/>
              </w:rPr>
              <w:t xml:space="preserve">16:30 </w:t>
            </w:r>
            <w:r>
              <w:rPr>
                <w:rFonts w:cs="David"/>
                <w:sz w:val="24"/>
                <w:szCs w:val="24"/>
                <w:rtl/>
              </w:rPr>
              <w:t>–</w:t>
            </w:r>
            <w:r>
              <w:rPr>
                <w:rFonts w:cs="David" w:hint="cs"/>
                <w:sz w:val="24"/>
                <w:szCs w:val="24"/>
                <w:rtl/>
              </w:rPr>
              <w:t xml:space="preserve"> 18:00</w:t>
            </w:r>
          </w:p>
        </w:tc>
        <w:tc>
          <w:tcPr>
            <w:tcW w:w="3260" w:type="dxa"/>
          </w:tcPr>
          <w:p w:rsidR="00671511" w:rsidRPr="00563258" w:rsidRDefault="00671511" w:rsidP="00274F68">
            <w:pPr>
              <w:rPr>
                <w:rFonts w:cs="David"/>
                <w:sz w:val="24"/>
                <w:szCs w:val="24"/>
                <w:rtl/>
              </w:rPr>
            </w:pPr>
            <w:r>
              <w:rPr>
                <w:rFonts w:cs="David" w:hint="cs"/>
                <w:sz w:val="24"/>
                <w:szCs w:val="24"/>
                <w:rtl/>
              </w:rPr>
              <w:t>יריד מכירת ציוד לפולין</w:t>
            </w:r>
          </w:p>
        </w:tc>
        <w:tc>
          <w:tcPr>
            <w:tcW w:w="1526" w:type="dxa"/>
          </w:tcPr>
          <w:p w:rsidR="00671511" w:rsidRPr="00563258" w:rsidRDefault="00671511" w:rsidP="00543818">
            <w:pPr>
              <w:rPr>
                <w:rFonts w:cs="David"/>
                <w:sz w:val="24"/>
                <w:szCs w:val="24"/>
                <w:rtl/>
              </w:rPr>
            </w:pPr>
          </w:p>
        </w:tc>
      </w:tr>
      <w:tr w:rsidR="009A0D3D" w:rsidRPr="00563258" w:rsidTr="00543818">
        <w:tc>
          <w:tcPr>
            <w:tcW w:w="1468" w:type="dxa"/>
          </w:tcPr>
          <w:p w:rsidR="00671511" w:rsidRPr="00563258" w:rsidRDefault="00671511" w:rsidP="00543818">
            <w:pPr>
              <w:rPr>
                <w:rFonts w:cs="David"/>
                <w:sz w:val="24"/>
                <w:szCs w:val="24"/>
                <w:rtl/>
              </w:rPr>
            </w:pPr>
            <w:r w:rsidRPr="00563258">
              <w:rPr>
                <w:rFonts w:cs="David" w:hint="cs"/>
                <w:sz w:val="24"/>
                <w:szCs w:val="24"/>
                <w:rtl/>
              </w:rPr>
              <w:t xml:space="preserve">13/10/2015 </w:t>
            </w:r>
          </w:p>
        </w:tc>
        <w:tc>
          <w:tcPr>
            <w:tcW w:w="425" w:type="dxa"/>
          </w:tcPr>
          <w:p w:rsidR="00671511" w:rsidRPr="00563258" w:rsidRDefault="00671511" w:rsidP="00543818">
            <w:pPr>
              <w:rPr>
                <w:rFonts w:cs="David"/>
                <w:sz w:val="24"/>
                <w:szCs w:val="24"/>
                <w:rtl/>
              </w:rPr>
            </w:pPr>
            <w:r w:rsidRPr="00563258">
              <w:rPr>
                <w:rFonts w:cs="David" w:hint="cs"/>
                <w:sz w:val="24"/>
                <w:szCs w:val="24"/>
                <w:rtl/>
              </w:rPr>
              <w:t>ג</w:t>
            </w:r>
          </w:p>
        </w:tc>
        <w:tc>
          <w:tcPr>
            <w:tcW w:w="1843" w:type="dxa"/>
          </w:tcPr>
          <w:p w:rsidR="00671511" w:rsidRPr="00563258" w:rsidRDefault="009A0D3D" w:rsidP="00543818">
            <w:pPr>
              <w:rPr>
                <w:rFonts w:cs="David"/>
                <w:sz w:val="24"/>
                <w:szCs w:val="24"/>
                <w:rtl/>
              </w:rPr>
            </w:pPr>
            <w:r>
              <w:rPr>
                <w:rFonts w:cs="David" w:hint="cs"/>
                <w:sz w:val="24"/>
                <w:szCs w:val="24"/>
                <w:rtl/>
              </w:rPr>
              <w:t xml:space="preserve">16:00 </w:t>
            </w:r>
            <w:r>
              <w:rPr>
                <w:rFonts w:cs="David"/>
                <w:sz w:val="24"/>
                <w:szCs w:val="24"/>
                <w:rtl/>
              </w:rPr>
              <w:t>–</w:t>
            </w:r>
            <w:r>
              <w:rPr>
                <w:rFonts w:cs="David" w:hint="cs"/>
                <w:sz w:val="24"/>
                <w:szCs w:val="24"/>
                <w:rtl/>
              </w:rPr>
              <w:t xml:space="preserve"> 20:00</w:t>
            </w:r>
          </w:p>
        </w:tc>
        <w:tc>
          <w:tcPr>
            <w:tcW w:w="3260" w:type="dxa"/>
          </w:tcPr>
          <w:p w:rsidR="00671511" w:rsidRPr="00563258" w:rsidRDefault="00671511" w:rsidP="00543818">
            <w:pPr>
              <w:rPr>
                <w:rFonts w:cs="David"/>
                <w:sz w:val="24"/>
                <w:szCs w:val="24"/>
                <w:rtl/>
              </w:rPr>
            </w:pPr>
            <w:r w:rsidRPr="00563258">
              <w:rPr>
                <w:rFonts w:cs="David" w:hint="cs"/>
                <w:sz w:val="24"/>
                <w:szCs w:val="24"/>
                <w:rtl/>
              </w:rPr>
              <w:t>יהדות פולין אחרי השואה</w:t>
            </w:r>
          </w:p>
        </w:tc>
        <w:tc>
          <w:tcPr>
            <w:tcW w:w="1526" w:type="dxa"/>
          </w:tcPr>
          <w:p w:rsidR="00671511" w:rsidRPr="00563258" w:rsidRDefault="00671511" w:rsidP="00543818">
            <w:pPr>
              <w:rPr>
                <w:rFonts w:cs="David"/>
                <w:sz w:val="24"/>
                <w:szCs w:val="24"/>
                <w:rtl/>
              </w:rPr>
            </w:pPr>
            <w:r w:rsidRPr="00563258">
              <w:rPr>
                <w:rFonts w:cs="David" w:hint="cs"/>
                <w:sz w:val="24"/>
                <w:szCs w:val="24"/>
                <w:rtl/>
              </w:rPr>
              <w:t>צוות  המסע והמדריכים</w:t>
            </w:r>
          </w:p>
        </w:tc>
      </w:tr>
      <w:tr w:rsidR="009A0D3D" w:rsidRPr="00563258" w:rsidTr="00543818">
        <w:tc>
          <w:tcPr>
            <w:tcW w:w="1468" w:type="dxa"/>
          </w:tcPr>
          <w:p w:rsidR="00016998" w:rsidRDefault="00016998" w:rsidP="00543818">
            <w:pPr>
              <w:rPr>
                <w:rFonts w:cs="David"/>
                <w:sz w:val="24"/>
                <w:szCs w:val="24"/>
                <w:rtl/>
              </w:rPr>
            </w:pPr>
            <w:r>
              <w:rPr>
                <w:rFonts w:cs="David" w:hint="cs"/>
                <w:sz w:val="24"/>
                <w:szCs w:val="24"/>
                <w:rtl/>
              </w:rPr>
              <w:t xml:space="preserve">20/10/15 </w:t>
            </w:r>
            <w:r>
              <w:rPr>
                <w:rFonts w:cs="David"/>
                <w:sz w:val="24"/>
                <w:szCs w:val="24"/>
                <w:rtl/>
              </w:rPr>
              <w:t>–</w:t>
            </w:r>
            <w:r>
              <w:rPr>
                <w:rFonts w:cs="David" w:hint="cs"/>
                <w:sz w:val="24"/>
                <w:szCs w:val="24"/>
                <w:rtl/>
              </w:rPr>
              <w:t xml:space="preserve"> 26/10/15</w:t>
            </w:r>
          </w:p>
        </w:tc>
        <w:tc>
          <w:tcPr>
            <w:tcW w:w="425" w:type="dxa"/>
          </w:tcPr>
          <w:p w:rsidR="00016998" w:rsidRPr="00563258" w:rsidRDefault="00016998" w:rsidP="00543818">
            <w:pPr>
              <w:rPr>
                <w:rFonts w:cs="David"/>
                <w:sz w:val="24"/>
                <w:szCs w:val="24"/>
                <w:rtl/>
              </w:rPr>
            </w:pPr>
          </w:p>
        </w:tc>
        <w:tc>
          <w:tcPr>
            <w:tcW w:w="1843" w:type="dxa"/>
          </w:tcPr>
          <w:p w:rsidR="00016998" w:rsidRPr="00563258" w:rsidRDefault="00016998" w:rsidP="00543818">
            <w:pPr>
              <w:rPr>
                <w:rFonts w:cs="David"/>
                <w:sz w:val="24"/>
                <w:szCs w:val="24"/>
                <w:rtl/>
              </w:rPr>
            </w:pPr>
          </w:p>
        </w:tc>
        <w:tc>
          <w:tcPr>
            <w:tcW w:w="3260" w:type="dxa"/>
          </w:tcPr>
          <w:p w:rsidR="00016998" w:rsidRPr="00563258" w:rsidRDefault="00016998" w:rsidP="00543818">
            <w:pPr>
              <w:rPr>
                <w:rFonts w:cs="David"/>
                <w:sz w:val="24"/>
                <w:szCs w:val="24"/>
                <w:rtl/>
              </w:rPr>
            </w:pPr>
            <w:r>
              <w:rPr>
                <w:rFonts w:cs="David" w:hint="cs"/>
                <w:sz w:val="24"/>
                <w:szCs w:val="24"/>
                <w:rtl/>
              </w:rPr>
              <w:t>המסע לפולין</w:t>
            </w:r>
          </w:p>
        </w:tc>
        <w:tc>
          <w:tcPr>
            <w:tcW w:w="1526" w:type="dxa"/>
          </w:tcPr>
          <w:p w:rsidR="00016998" w:rsidRPr="00563258" w:rsidRDefault="00016998" w:rsidP="00543818">
            <w:pPr>
              <w:rPr>
                <w:rFonts w:cs="David"/>
                <w:sz w:val="24"/>
                <w:szCs w:val="24"/>
                <w:rtl/>
              </w:rPr>
            </w:pPr>
          </w:p>
        </w:tc>
      </w:tr>
      <w:tr w:rsidR="009A0D3D" w:rsidRPr="00563258" w:rsidTr="00543818">
        <w:tc>
          <w:tcPr>
            <w:tcW w:w="1468" w:type="dxa"/>
          </w:tcPr>
          <w:p w:rsidR="00671511" w:rsidRPr="00563258" w:rsidRDefault="00671511" w:rsidP="00543818">
            <w:pPr>
              <w:rPr>
                <w:rFonts w:cs="David"/>
                <w:sz w:val="24"/>
                <w:szCs w:val="24"/>
                <w:rtl/>
              </w:rPr>
            </w:pPr>
            <w:r>
              <w:rPr>
                <w:rFonts w:cs="David" w:hint="cs"/>
                <w:sz w:val="24"/>
                <w:szCs w:val="24"/>
                <w:rtl/>
              </w:rPr>
              <w:t>5/11/2015</w:t>
            </w:r>
          </w:p>
        </w:tc>
        <w:tc>
          <w:tcPr>
            <w:tcW w:w="425" w:type="dxa"/>
          </w:tcPr>
          <w:p w:rsidR="00671511" w:rsidRPr="00563258" w:rsidRDefault="00671511" w:rsidP="00543818">
            <w:pPr>
              <w:rPr>
                <w:rFonts w:cs="David"/>
                <w:sz w:val="24"/>
                <w:szCs w:val="24"/>
                <w:rtl/>
              </w:rPr>
            </w:pPr>
            <w:r w:rsidRPr="00563258">
              <w:rPr>
                <w:rFonts w:cs="David" w:hint="cs"/>
                <w:sz w:val="24"/>
                <w:szCs w:val="24"/>
                <w:rtl/>
              </w:rPr>
              <w:t>ה</w:t>
            </w:r>
          </w:p>
        </w:tc>
        <w:tc>
          <w:tcPr>
            <w:tcW w:w="1843" w:type="dxa"/>
          </w:tcPr>
          <w:p w:rsidR="00671511" w:rsidRPr="00563258" w:rsidRDefault="00671511" w:rsidP="00543818">
            <w:pPr>
              <w:rPr>
                <w:rFonts w:cs="David"/>
                <w:sz w:val="24"/>
                <w:szCs w:val="24"/>
                <w:rtl/>
              </w:rPr>
            </w:pPr>
            <w:r w:rsidRPr="00563258">
              <w:rPr>
                <w:rFonts w:cs="David" w:hint="cs"/>
                <w:sz w:val="24"/>
                <w:szCs w:val="24"/>
                <w:rtl/>
              </w:rPr>
              <w:t>יפורסם בהמשך</w:t>
            </w:r>
          </w:p>
        </w:tc>
        <w:tc>
          <w:tcPr>
            <w:tcW w:w="3260" w:type="dxa"/>
          </w:tcPr>
          <w:p w:rsidR="00671511" w:rsidRPr="00563258" w:rsidRDefault="00671511" w:rsidP="00543818">
            <w:pPr>
              <w:rPr>
                <w:rFonts w:cs="David"/>
                <w:sz w:val="24"/>
                <w:szCs w:val="24"/>
                <w:rtl/>
              </w:rPr>
            </w:pPr>
            <w:r w:rsidRPr="00563258">
              <w:rPr>
                <w:rFonts w:cs="David" w:hint="cs"/>
                <w:sz w:val="24"/>
                <w:szCs w:val="24"/>
                <w:rtl/>
              </w:rPr>
              <w:t>סיכום מסע + סיכום רגשי בקבוצות</w:t>
            </w:r>
          </w:p>
        </w:tc>
        <w:tc>
          <w:tcPr>
            <w:tcW w:w="1526" w:type="dxa"/>
          </w:tcPr>
          <w:p w:rsidR="00671511" w:rsidRPr="00563258" w:rsidRDefault="00671511" w:rsidP="00543818">
            <w:pPr>
              <w:rPr>
                <w:rFonts w:cs="David"/>
                <w:sz w:val="24"/>
                <w:szCs w:val="24"/>
                <w:rtl/>
              </w:rPr>
            </w:pPr>
            <w:r w:rsidRPr="00563258">
              <w:rPr>
                <w:rFonts w:cs="David" w:hint="cs"/>
                <w:sz w:val="24"/>
                <w:szCs w:val="24"/>
                <w:rtl/>
              </w:rPr>
              <w:t>צוות  המסע והמדריכים</w:t>
            </w:r>
          </w:p>
        </w:tc>
      </w:tr>
      <w:tr w:rsidR="009A0D3D" w:rsidRPr="00563258" w:rsidTr="00543818">
        <w:tc>
          <w:tcPr>
            <w:tcW w:w="1468" w:type="dxa"/>
          </w:tcPr>
          <w:p w:rsidR="00671511" w:rsidRPr="00563258" w:rsidRDefault="00671511" w:rsidP="007414AE">
            <w:pPr>
              <w:rPr>
                <w:rFonts w:cs="David"/>
                <w:sz w:val="24"/>
                <w:szCs w:val="24"/>
                <w:rtl/>
              </w:rPr>
            </w:pPr>
            <w:r>
              <w:rPr>
                <w:rFonts w:cs="David" w:hint="cs"/>
                <w:sz w:val="24"/>
                <w:szCs w:val="24"/>
                <w:rtl/>
              </w:rPr>
              <w:t>3</w:t>
            </w:r>
            <w:r w:rsidRPr="00563258">
              <w:rPr>
                <w:rFonts w:cs="David" w:hint="cs"/>
                <w:sz w:val="24"/>
                <w:szCs w:val="24"/>
                <w:rtl/>
              </w:rPr>
              <w:t>/</w:t>
            </w:r>
            <w:r>
              <w:rPr>
                <w:rFonts w:cs="David" w:hint="cs"/>
                <w:sz w:val="24"/>
                <w:szCs w:val="24"/>
                <w:rtl/>
              </w:rPr>
              <w:t>12</w:t>
            </w:r>
            <w:r w:rsidRPr="00563258">
              <w:rPr>
                <w:rFonts w:cs="David" w:hint="cs"/>
                <w:sz w:val="24"/>
                <w:szCs w:val="24"/>
                <w:rtl/>
              </w:rPr>
              <w:t>/15</w:t>
            </w:r>
          </w:p>
        </w:tc>
        <w:tc>
          <w:tcPr>
            <w:tcW w:w="425" w:type="dxa"/>
          </w:tcPr>
          <w:p w:rsidR="00671511" w:rsidRPr="00563258" w:rsidRDefault="00671511" w:rsidP="00543818">
            <w:pPr>
              <w:rPr>
                <w:rFonts w:cs="David"/>
                <w:sz w:val="24"/>
                <w:szCs w:val="24"/>
                <w:rtl/>
              </w:rPr>
            </w:pPr>
            <w:r w:rsidRPr="00563258">
              <w:rPr>
                <w:rFonts w:cs="David" w:hint="cs"/>
                <w:sz w:val="24"/>
                <w:szCs w:val="24"/>
                <w:rtl/>
              </w:rPr>
              <w:t>ה</w:t>
            </w:r>
          </w:p>
        </w:tc>
        <w:tc>
          <w:tcPr>
            <w:tcW w:w="1843" w:type="dxa"/>
          </w:tcPr>
          <w:p w:rsidR="00671511" w:rsidRPr="00563258" w:rsidRDefault="00671511" w:rsidP="00543818">
            <w:pPr>
              <w:rPr>
                <w:rFonts w:cs="David"/>
                <w:sz w:val="24"/>
                <w:szCs w:val="24"/>
                <w:rtl/>
              </w:rPr>
            </w:pPr>
            <w:r w:rsidRPr="00563258">
              <w:rPr>
                <w:rFonts w:cs="David" w:hint="cs"/>
                <w:sz w:val="24"/>
                <w:szCs w:val="24"/>
                <w:rtl/>
              </w:rPr>
              <w:t>19:30</w:t>
            </w:r>
          </w:p>
        </w:tc>
        <w:tc>
          <w:tcPr>
            <w:tcW w:w="3260" w:type="dxa"/>
          </w:tcPr>
          <w:p w:rsidR="00671511" w:rsidRPr="00563258" w:rsidRDefault="00671511" w:rsidP="00543818">
            <w:pPr>
              <w:rPr>
                <w:rFonts w:cs="David"/>
                <w:sz w:val="24"/>
                <w:szCs w:val="24"/>
                <w:rtl/>
              </w:rPr>
            </w:pPr>
            <w:r w:rsidRPr="00563258">
              <w:rPr>
                <w:rFonts w:cs="David" w:hint="cs"/>
                <w:sz w:val="24"/>
                <w:szCs w:val="24"/>
                <w:rtl/>
              </w:rPr>
              <w:t>ערב סיכום</w:t>
            </w:r>
          </w:p>
        </w:tc>
        <w:tc>
          <w:tcPr>
            <w:tcW w:w="1526" w:type="dxa"/>
          </w:tcPr>
          <w:p w:rsidR="00671511" w:rsidRPr="00563258" w:rsidRDefault="00671511" w:rsidP="00543818">
            <w:pPr>
              <w:rPr>
                <w:rFonts w:cs="David"/>
                <w:sz w:val="24"/>
                <w:szCs w:val="24"/>
                <w:rtl/>
              </w:rPr>
            </w:pPr>
          </w:p>
        </w:tc>
      </w:tr>
    </w:tbl>
    <w:p w:rsidR="00F85D66" w:rsidRDefault="00F85D66" w:rsidP="008E70C1">
      <w:pPr>
        <w:rPr>
          <w:rFonts w:cs="David"/>
          <w:sz w:val="24"/>
          <w:szCs w:val="24"/>
          <w:rtl/>
        </w:rPr>
      </w:pPr>
    </w:p>
    <w:p w:rsidR="00F85D66" w:rsidRDefault="00F85D66" w:rsidP="008E70C1">
      <w:pPr>
        <w:rPr>
          <w:rFonts w:cs="David"/>
          <w:sz w:val="24"/>
          <w:szCs w:val="24"/>
          <w:rtl/>
        </w:rPr>
      </w:pPr>
    </w:p>
    <w:p w:rsidR="00F85D66" w:rsidRDefault="00F85D66" w:rsidP="008E70C1">
      <w:pPr>
        <w:rPr>
          <w:rFonts w:cs="David"/>
          <w:sz w:val="24"/>
          <w:szCs w:val="24"/>
          <w:rtl/>
        </w:rPr>
      </w:pPr>
      <w:r>
        <w:rPr>
          <w:rFonts w:cs="David" w:hint="cs"/>
          <w:sz w:val="24"/>
          <w:szCs w:val="24"/>
          <w:rtl/>
        </w:rPr>
        <w:t>בהצלחה לכולנו,</w:t>
      </w:r>
    </w:p>
    <w:p w:rsidR="00464F92" w:rsidRDefault="00464F92" w:rsidP="008E70C1">
      <w:pPr>
        <w:rPr>
          <w:rFonts w:cs="David"/>
          <w:sz w:val="24"/>
          <w:szCs w:val="24"/>
          <w:rtl/>
        </w:rPr>
      </w:pPr>
      <w:r>
        <w:rPr>
          <w:rFonts w:cs="David" w:hint="cs"/>
          <w:sz w:val="24"/>
          <w:szCs w:val="24"/>
          <w:rtl/>
        </w:rPr>
        <w:t>דפנה שרון-</w:t>
      </w:r>
      <w:proofErr w:type="spellStart"/>
      <w:r>
        <w:rPr>
          <w:rFonts w:cs="David" w:hint="cs"/>
          <w:sz w:val="24"/>
          <w:szCs w:val="24"/>
          <w:rtl/>
        </w:rPr>
        <w:t>זמסקי</w:t>
      </w:r>
      <w:proofErr w:type="spellEnd"/>
      <w:r>
        <w:rPr>
          <w:rFonts w:cs="David" w:hint="cs"/>
          <w:sz w:val="24"/>
          <w:szCs w:val="24"/>
          <w:rtl/>
        </w:rPr>
        <w:t xml:space="preserve"> </w:t>
      </w:r>
      <w:r>
        <w:rPr>
          <w:rFonts w:cs="David"/>
          <w:sz w:val="24"/>
          <w:szCs w:val="24"/>
          <w:rtl/>
        </w:rPr>
        <w:t>–</w:t>
      </w:r>
      <w:r>
        <w:rPr>
          <w:rFonts w:cs="David" w:hint="cs"/>
          <w:sz w:val="24"/>
          <w:szCs w:val="24"/>
          <w:rtl/>
        </w:rPr>
        <w:t xml:space="preserve"> ראש המשלחת </w:t>
      </w:r>
    </w:p>
    <w:p w:rsidR="00F85D66" w:rsidRPr="00F85D66" w:rsidRDefault="00464F92" w:rsidP="008E70C1">
      <w:pPr>
        <w:rPr>
          <w:rFonts w:cs="David"/>
          <w:sz w:val="24"/>
          <w:szCs w:val="24"/>
          <w:rtl/>
        </w:rPr>
      </w:pPr>
      <w:r>
        <w:rPr>
          <w:rFonts w:cs="David" w:hint="cs"/>
          <w:sz w:val="24"/>
          <w:szCs w:val="24"/>
          <w:rtl/>
        </w:rPr>
        <w:t>ו</w:t>
      </w:r>
      <w:r w:rsidR="00F85D66">
        <w:rPr>
          <w:rFonts w:cs="David" w:hint="cs"/>
          <w:sz w:val="24"/>
          <w:szCs w:val="24"/>
          <w:rtl/>
        </w:rPr>
        <w:t>צוות המסע</w:t>
      </w:r>
    </w:p>
    <w:sectPr w:rsidR="00F85D66" w:rsidRPr="00F85D66" w:rsidSect="00A738FD">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B5" w:rsidRDefault="005B27B5" w:rsidP="00C501CA">
      <w:pPr>
        <w:spacing w:after="0" w:line="240" w:lineRule="auto"/>
      </w:pPr>
      <w:r>
        <w:separator/>
      </w:r>
    </w:p>
  </w:endnote>
  <w:endnote w:type="continuationSeparator" w:id="0">
    <w:p w:rsidR="005B27B5" w:rsidRDefault="005B27B5" w:rsidP="00C5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B5" w:rsidRDefault="005B27B5" w:rsidP="00C501CA">
      <w:pPr>
        <w:spacing w:after="0" w:line="240" w:lineRule="auto"/>
      </w:pPr>
      <w:r>
        <w:separator/>
      </w:r>
    </w:p>
  </w:footnote>
  <w:footnote w:type="continuationSeparator" w:id="0">
    <w:p w:rsidR="005B27B5" w:rsidRDefault="005B27B5" w:rsidP="00C50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CA" w:rsidRDefault="00C501CA">
    <w:pPr>
      <w:pStyle w:val="a4"/>
    </w:pPr>
    <w:r>
      <w:rPr>
        <w:noProof/>
      </w:rPr>
      <w:drawing>
        <wp:anchor distT="0" distB="0" distL="114300" distR="114300" simplePos="0" relativeHeight="251659264" behindDoc="1" locked="0" layoutInCell="1" allowOverlap="1" wp14:anchorId="60388FF8" wp14:editId="74F7FDC0">
          <wp:simplePos x="0" y="0"/>
          <wp:positionH relativeFrom="column">
            <wp:posOffset>4911090</wp:posOffset>
          </wp:positionH>
          <wp:positionV relativeFrom="paragraph">
            <wp:posOffset>-120650</wp:posOffset>
          </wp:positionV>
          <wp:extent cx="1005205" cy="904875"/>
          <wp:effectExtent l="0" t="0" r="4445" b="9525"/>
          <wp:wrapThrough wrapText="bothSides">
            <wp:wrapPolygon edited="0">
              <wp:start x="0" y="0"/>
              <wp:lineTo x="0" y="21373"/>
              <wp:lineTo x="21286" y="21373"/>
              <wp:lineTo x="21286" y="0"/>
              <wp:lineTo x="0" y="0"/>
            </wp:wrapPolygon>
          </wp:wrapThrough>
          <wp:docPr id="1" name="תמונה 2" descr="yo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yov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F52E0"/>
    <w:multiLevelType w:val="hybridMultilevel"/>
    <w:tmpl w:val="465C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47CED"/>
    <w:multiLevelType w:val="hybridMultilevel"/>
    <w:tmpl w:val="EB32A564"/>
    <w:lvl w:ilvl="0" w:tplc="04090011">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C2B7A"/>
    <w:multiLevelType w:val="hybridMultilevel"/>
    <w:tmpl w:val="2F648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8A23315"/>
    <w:multiLevelType w:val="hybridMultilevel"/>
    <w:tmpl w:val="392C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A9"/>
    <w:rsid w:val="00012463"/>
    <w:rsid w:val="00016998"/>
    <w:rsid w:val="00017AF8"/>
    <w:rsid w:val="00021BA0"/>
    <w:rsid w:val="00022DCA"/>
    <w:rsid w:val="00023C6D"/>
    <w:rsid w:val="00025A67"/>
    <w:rsid w:val="00037037"/>
    <w:rsid w:val="00043BF3"/>
    <w:rsid w:val="00047637"/>
    <w:rsid w:val="0005023C"/>
    <w:rsid w:val="00050D67"/>
    <w:rsid w:val="000518E0"/>
    <w:rsid w:val="000551D4"/>
    <w:rsid w:val="00060770"/>
    <w:rsid w:val="00064FC6"/>
    <w:rsid w:val="00071611"/>
    <w:rsid w:val="00071818"/>
    <w:rsid w:val="00074553"/>
    <w:rsid w:val="00075412"/>
    <w:rsid w:val="00083A7F"/>
    <w:rsid w:val="000954BA"/>
    <w:rsid w:val="00095E6D"/>
    <w:rsid w:val="00097E03"/>
    <w:rsid w:val="000A4079"/>
    <w:rsid w:val="000A58C3"/>
    <w:rsid w:val="000A684A"/>
    <w:rsid w:val="000A75A7"/>
    <w:rsid w:val="000A7B7B"/>
    <w:rsid w:val="000B7A02"/>
    <w:rsid w:val="000C1A60"/>
    <w:rsid w:val="000C6EC6"/>
    <w:rsid w:val="000D5A01"/>
    <w:rsid w:val="000E0FB7"/>
    <w:rsid w:val="000E1053"/>
    <w:rsid w:val="000E35A1"/>
    <w:rsid w:val="000E470A"/>
    <w:rsid w:val="00102379"/>
    <w:rsid w:val="00104350"/>
    <w:rsid w:val="001064F4"/>
    <w:rsid w:val="00113750"/>
    <w:rsid w:val="001138C1"/>
    <w:rsid w:val="0011417E"/>
    <w:rsid w:val="00124EAE"/>
    <w:rsid w:val="001379B1"/>
    <w:rsid w:val="00137FCE"/>
    <w:rsid w:val="00142FCF"/>
    <w:rsid w:val="00144A43"/>
    <w:rsid w:val="001473CE"/>
    <w:rsid w:val="00152AB1"/>
    <w:rsid w:val="00154EA4"/>
    <w:rsid w:val="001704E7"/>
    <w:rsid w:val="0017100C"/>
    <w:rsid w:val="00174542"/>
    <w:rsid w:val="001905FB"/>
    <w:rsid w:val="00195015"/>
    <w:rsid w:val="00196E96"/>
    <w:rsid w:val="001A1F6E"/>
    <w:rsid w:val="001A31EF"/>
    <w:rsid w:val="001A52C1"/>
    <w:rsid w:val="001A5FC9"/>
    <w:rsid w:val="001B1A23"/>
    <w:rsid w:val="001C3291"/>
    <w:rsid w:val="001C4207"/>
    <w:rsid w:val="001E7125"/>
    <w:rsid w:val="001F0B03"/>
    <w:rsid w:val="00200DCE"/>
    <w:rsid w:val="00204F9B"/>
    <w:rsid w:val="00212216"/>
    <w:rsid w:val="0022427E"/>
    <w:rsid w:val="002265FB"/>
    <w:rsid w:val="00242106"/>
    <w:rsid w:val="0024458B"/>
    <w:rsid w:val="00244EDE"/>
    <w:rsid w:val="00246384"/>
    <w:rsid w:val="00251117"/>
    <w:rsid w:val="002579CC"/>
    <w:rsid w:val="00277DAB"/>
    <w:rsid w:val="0028356A"/>
    <w:rsid w:val="0028628D"/>
    <w:rsid w:val="00295006"/>
    <w:rsid w:val="002A0A96"/>
    <w:rsid w:val="002A2E14"/>
    <w:rsid w:val="002A3C71"/>
    <w:rsid w:val="002A6A7C"/>
    <w:rsid w:val="002B6FE2"/>
    <w:rsid w:val="002C1170"/>
    <w:rsid w:val="002C648E"/>
    <w:rsid w:val="002D284F"/>
    <w:rsid w:val="002D315C"/>
    <w:rsid w:val="002D5BA4"/>
    <w:rsid w:val="002E7A53"/>
    <w:rsid w:val="002E7F00"/>
    <w:rsid w:val="002F0A29"/>
    <w:rsid w:val="002F717A"/>
    <w:rsid w:val="0030192E"/>
    <w:rsid w:val="00305CDA"/>
    <w:rsid w:val="00316809"/>
    <w:rsid w:val="003231BE"/>
    <w:rsid w:val="003256AA"/>
    <w:rsid w:val="00344D71"/>
    <w:rsid w:val="00346F48"/>
    <w:rsid w:val="00355538"/>
    <w:rsid w:val="0035712E"/>
    <w:rsid w:val="003671DE"/>
    <w:rsid w:val="003732C9"/>
    <w:rsid w:val="00375A51"/>
    <w:rsid w:val="00376848"/>
    <w:rsid w:val="00383509"/>
    <w:rsid w:val="0039729A"/>
    <w:rsid w:val="003A18D7"/>
    <w:rsid w:val="003A1D6C"/>
    <w:rsid w:val="003A4725"/>
    <w:rsid w:val="003A6371"/>
    <w:rsid w:val="003B7BCD"/>
    <w:rsid w:val="003C3931"/>
    <w:rsid w:val="003C429A"/>
    <w:rsid w:val="003C461A"/>
    <w:rsid w:val="003D0BF3"/>
    <w:rsid w:val="003E3C94"/>
    <w:rsid w:val="003E4A46"/>
    <w:rsid w:val="003F44A9"/>
    <w:rsid w:val="00414820"/>
    <w:rsid w:val="0042258A"/>
    <w:rsid w:val="00422671"/>
    <w:rsid w:val="0042283A"/>
    <w:rsid w:val="00422EFB"/>
    <w:rsid w:val="00424D86"/>
    <w:rsid w:val="0042618C"/>
    <w:rsid w:val="004360AE"/>
    <w:rsid w:val="00441F4B"/>
    <w:rsid w:val="00455814"/>
    <w:rsid w:val="004577A1"/>
    <w:rsid w:val="00464F92"/>
    <w:rsid w:val="0046501D"/>
    <w:rsid w:val="00474A20"/>
    <w:rsid w:val="00480122"/>
    <w:rsid w:val="00483A89"/>
    <w:rsid w:val="004916A5"/>
    <w:rsid w:val="00492A95"/>
    <w:rsid w:val="004A35FA"/>
    <w:rsid w:val="004B606D"/>
    <w:rsid w:val="004D0485"/>
    <w:rsid w:val="004D1C1A"/>
    <w:rsid w:val="004E676C"/>
    <w:rsid w:val="004F0F67"/>
    <w:rsid w:val="00500ACF"/>
    <w:rsid w:val="005023B4"/>
    <w:rsid w:val="00506705"/>
    <w:rsid w:val="00514E7E"/>
    <w:rsid w:val="00515C21"/>
    <w:rsid w:val="00516FF7"/>
    <w:rsid w:val="005238CF"/>
    <w:rsid w:val="00526C8E"/>
    <w:rsid w:val="00536CA2"/>
    <w:rsid w:val="00541AFA"/>
    <w:rsid w:val="00543477"/>
    <w:rsid w:val="005435BC"/>
    <w:rsid w:val="00545BEC"/>
    <w:rsid w:val="005501C6"/>
    <w:rsid w:val="0055584E"/>
    <w:rsid w:val="00572ABF"/>
    <w:rsid w:val="0057705E"/>
    <w:rsid w:val="00587D69"/>
    <w:rsid w:val="00592038"/>
    <w:rsid w:val="00595F3C"/>
    <w:rsid w:val="005979C1"/>
    <w:rsid w:val="005B27B5"/>
    <w:rsid w:val="005C42D4"/>
    <w:rsid w:val="005D4015"/>
    <w:rsid w:val="005E10E0"/>
    <w:rsid w:val="005E4CB4"/>
    <w:rsid w:val="006028C9"/>
    <w:rsid w:val="00605D84"/>
    <w:rsid w:val="0061057E"/>
    <w:rsid w:val="00611822"/>
    <w:rsid w:val="0062222E"/>
    <w:rsid w:val="00630F60"/>
    <w:rsid w:val="00632F87"/>
    <w:rsid w:val="0063606D"/>
    <w:rsid w:val="00641134"/>
    <w:rsid w:val="006503B6"/>
    <w:rsid w:val="006523BC"/>
    <w:rsid w:val="00671511"/>
    <w:rsid w:val="00675CD2"/>
    <w:rsid w:val="00682BFD"/>
    <w:rsid w:val="00684C34"/>
    <w:rsid w:val="006877D0"/>
    <w:rsid w:val="006A2C63"/>
    <w:rsid w:val="006A5036"/>
    <w:rsid w:val="006A542B"/>
    <w:rsid w:val="006B357B"/>
    <w:rsid w:val="006B710E"/>
    <w:rsid w:val="006B7EE9"/>
    <w:rsid w:val="006C220B"/>
    <w:rsid w:val="006C44C8"/>
    <w:rsid w:val="006C6113"/>
    <w:rsid w:val="006D0EA9"/>
    <w:rsid w:val="006F575B"/>
    <w:rsid w:val="006F57D5"/>
    <w:rsid w:val="00700AF7"/>
    <w:rsid w:val="00704C1E"/>
    <w:rsid w:val="00705829"/>
    <w:rsid w:val="00705A65"/>
    <w:rsid w:val="00710700"/>
    <w:rsid w:val="00724697"/>
    <w:rsid w:val="00731933"/>
    <w:rsid w:val="00740FAD"/>
    <w:rsid w:val="007414AE"/>
    <w:rsid w:val="00743DAA"/>
    <w:rsid w:val="00744CCB"/>
    <w:rsid w:val="0074760E"/>
    <w:rsid w:val="00770D25"/>
    <w:rsid w:val="0077139C"/>
    <w:rsid w:val="007826E2"/>
    <w:rsid w:val="00782E46"/>
    <w:rsid w:val="007956A8"/>
    <w:rsid w:val="00796BA3"/>
    <w:rsid w:val="007A0D98"/>
    <w:rsid w:val="007A5B4B"/>
    <w:rsid w:val="007B01B9"/>
    <w:rsid w:val="007B10A6"/>
    <w:rsid w:val="007B6477"/>
    <w:rsid w:val="007B7111"/>
    <w:rsid w:val="007C2230"/>
    <w:rsid w:val="007C4296"/>
    <w:rsid w:val="007D0C94"/>
    <w:rsid w:val="007D1EC4"/>
    <w:rsid w:val="007E1A1E"/>
    <w:rsid w:val="007E7D84"/>
    <w:rsid w:val="007F0812"/>
    <w:rsid w:val="008526DA"/>
    <w:rsid w:val="00866D1F"/>
    <w:rsid w:val="00866FD5"/>
    <w:rsid w:val="008A4EB9"/>
    <w:rsid w:val="008A57C8"/>
    <w:rsid w:val="008B4AAA"/>
    <w:rsid w:val="008B7C4A"/>
    <w:rsid w:val="008B7F14"/>
    <w:rsid w:val="008C1291"/>
    <w:rsid w:val="008D2A94"/>
    <w:rsid w:val="008D681D"/>
    <w:rsid w:val="008E70C1"/>
    <w:rsid w:val="00901B5D"/>
    <w:rsid w:val="00903660"/>
    <w:rsid w:val="00904A15"/>
    <w:rsid w:val="00910547"/>
    <w:rsid w:val="00911193"/>
    <w:rsid w:val="00914F3E"/>
    <w:rsid w:val="00914F92"/>
    <w:rsid w:val="009150DE"/>
    <w:rsid w:val="00931069"/>
    <w:rsid w:val="00935D34"/>
    <w:rsid w:val="0095032F"/>
    <w:rsid w:val="00952AC1"/>
    <w:rsid w:val="00960C8B"/>
    <w:rsid w:val="00961506"/>
    <w:rsid w:val="00965055"/>
    <w:rsid w:val="009704BA"/>
    <w:rsid w:val="00971E0B"/>
    <w:rsid w:val="0097511F"/>
    <w:rsid w:val="00975ACB"/>
    <w:rsid w:val="0097705D"/>
    <w:rsid w:val="009814DA"/>
    <w:rsid w:val="00990191"/>
    <w:rsid w:val="00992D4F"/>
    <w:rsid w:val="00993E11"/>
    <w:rsid w:val="009965D9"/>
    <w:rsid w:val="009A0D3D"/>
    <w:rsid w:val="009A5935"/>
    <w:rsid w:val="009B284B"/>
    <w:rsid w:val="009C178A"/>
    <w:rsid w:val="009D06EE"/>
    <w:rsid w:val="009D657B"/>
    <w:rsid w:val="009D79F3"/>
    <w:rsid w:val="009D7D7E"/>
    <w:rsid w:val="009E1B29"/>
    <w:rsid w:val="009E62BA"/>
    <w:rsid w:val="00A00097"/>
    <w:rsid w:val="00A00EF9"/>
    <w:rsid w:val="00A067AC"/>
    <w:rsid w:val="00A06CFF"/>
    <w:rsid w:val="00A1489A"/>
    <w:rsid w:val="00A16935"/>
    <w:rsid w:val="00A20DCC"/>
    <w:rsid w:val="00A22729"/>
    <w:rsid w:val="00A303DA"/>
    <w:rsid w:val="00A37150"/>
    <w:rsid w:val="00A44691"/>
    <w:rsid w:val="00A461DA"/>
    <w:rsid w:val="00A64170"/>
    <w:rsid w:val="00A6530E"/>
    <w:rsid w:val="00A71AED"/>
    <w:rsid w:val="00A738FD"/>
    <w:rsid w:val="00A85273"/>
    <w:rsid w:val="00A863A8"/>
    <w:rsid w:val="00A906F2"/>
    <w:rsid w:val="00A913B4"/>
    <w:rsid w:val="00A961A9"/>
    <w:rsid w:val="00AA1ED9"/>
    <w:rsid w:val="00AB1127"/>
    <w:rsid w:val="00AB1282"/>
    <w:rsid w:val="00AB33B2"/>
    <w:rsid w:val="00AB4BE2"/>
    <w:rsid w:val="00AB6A1D"/>
    <w:rsid w:val="00AB7323"/>
    <w:rsid w:val="00AD001B"/>
    <w:rsid w:val="00AD17FC"/>
    <w:rsid w:val="00AD515B"/>
    <w:rsid w:val="00AE3DE8"/>
    <w:rsid w:val="00AE47EC"/>
    <w:rsid w:val="00AF4F16"/>
    <w:rsid w:val="00AF5295"/>
    <w:rsid w:val="00B00BCD"/>
    <w:rsid w:val="00B0655C"/>
    <w:rsid w:val="00B15A7A"/>
    <w:rsid w:val="00B33120"/>
    <w:rsid w:val="00B3724D"/>
    <w:rsid w:val="00B507DF"/>
    <w:rsid w:val="00B51294"/>
    <w:rsid w:val="00B63B75"/>
    <w:rsid w:val="00B65CF0"/>
    <w:rsid w:val="00B676A9"/>
    <w:rsid w:val="00B67B19"/>
    <w:rsid w:val="00B708CC"/>
    <w:rsid w:val="00B8147C"/>
    <w:rsid w:val="00B849D9"/>
    <w:rsid w:val="00B92223"/>
    <w:rsid w:val="00B94464"/>
    <w:rsid w:val="00B96F1B"/>
    <w:rsid w:val="00BA31F0"/>
    <w:rsid w:val="00BA359C"/>
    <w:rsid w:val="00BA5FEE"/>
    <w:rsid w:val="00BA6547"/>
    <w:rsid w:val="00BC2A73"/>
    <w:rsid w:val="00BC5F1B"/>
    <w:rsid w:val="00BC6938"/>
    <w:rsid w:val="00BC76F7"/>
    <w:rsid w:val="00BD4264"/>
    <w:rsid w:val="00BD6414"/>
    <w:rsid w:val="00BF2227"/>
    <w:rsid w:val="00BF702A"/>
    <w:rsid w:val="00C0207A"/>
    <w:rsid w:val="00C03F35"/>
    <w:rsid w:val="00C20F85"/>
    <w:rsid w:val="00C211C3"/>
    <w:rsid w:val="00C31C0C"/>
    <w:rsid w:val="00C36462"/>
    <w:rsid w:val="00C369C6"/>
    <w:rsid w:val="00C44AAC"/>
    <w:rsid w:val="00C501CA"/>
    <w:rsid w:val="00C559D3"/>
    <w:rsid w:val="00C65165"/>
    <w:rsid w:val="00C67CEC"/>
    <w:rsid w:val="00C718B0"/>
    <w:rsid w:val="00C81EAE"/>
    <w:rsid w:val="00C82297"/>
    <w:rsid w:val="00C9657E"/>
    <w:rsid w:val="00CA7F90"/>
    <w:rsid w:val="00CD3357"/>
    <w:rsid w:val="00CE55D1"/>
    <w:rsid w:val="00D01CE0"/>
    <w:rsid w:val="00D178E9"/>
    <w:rsid w:val="00D24B9E"/>
    <w:rsid w:val="00D30E31"/>
    <w:rsid w:val="00D467FA"/>
    <w:rsid w:val="00D50ADC"/>
    <w:rsid w:val="00D56238"/>
    <w:rsid w:val="00D6559F"/>
    <w:rsid w:val="00D711E8"/>
    <w:rsid w:val="00D735BD"/>
    <w:rsid w:val="00D73BC3"/>
    <w:rsid w:val="00D754E2"/>
    <w:rsid w:val="00D9528E"/>
    <w:rsid w:val="00DA02AD"/>
    <w:rsid w:val="00DA1AA1"/>
    <w:rsid w:val="00DB1554"/>
    <w:rsid w:val="00DB515B"/>
    <w:rsid w:val="00DB58A7"/>
    <w:rsid w:val="00DB62DC"/>
    <w:rsid w:val="00DD14FE"/>
    <w:rsid w:val="00DE1A61"/>
    <w:rsid w:val="00DE42F6"/>
    <w:rsid w:val="00DE4D8E"/>
    <w:rsid w:val="00DF0910"/>
    <w:rsid w:val="00DF137B"/>
    <w:rsid w:val="00DF1882"/>
    <w:rsid w:val="00DF3009"/>
    <w:rsid w:val="00E1009E"/>
    <w:rsid w:val="00E11A27"/>
    <w:rsid w:val="00E11E58"/>
    <w:rsid w:val="00E13EC7"/>
    <w:rsid w:val="00E16D79"/>
    <w:rsid w:val="00E213DD"/>
    <w:rsid w:val="00E36471"/>
    <w:rsid w:val="00E57D9A"/>
    <w:rsid w:val="00E85840"/>
    <w:rsid w:val="00E86FD1"/>
    <w:rsid w:val="00E878DB"/>
    <w:rsid w:val="00E936CC"/>
    <w:rsid w:val="00E9765D"/>
    <w:rsid w:val="00E97E76"/>
    <w:rsid w:val="00EB147A"/>
    <w:rsid w:val="00ED3A3A"/>
    <w:rsid w:val="00EE4F9D"/>
    <w:rsid w:val="00EE5A07"/>
    <w:rsid w:val="00EF53DE"/>
    <w:rsid w:val="00EF5C11"/>
    <w:rsid w:val="00F064AA"/>
    <w:rsid w:val="00F067F9"/>
    <w:rsid w:val="00F06C8B"/>
    <w:rsid w:val="00F218A6"/>
    <w:rsid w:val="00F2334A"/>
    <w:rsid w:val="00F24937"/>
    <w:rsid w:val="00F25BF1"/>
    <w:rsid w:val="00F3644C"/>
    <w:rsid w:val="00F5045C"/>
    <w:rsid w:val="00F6295F"/>
    <w:rsid w:val="00F667E1"/>
    <w:rsid w:val="00F85D66"/>
    <w:rsid w:val="00F85FEC"/>
    <w:rsid w:val="00F96B2D"/>
    <w:rsid w:val="00FA211B"/>
    <w:rsid w:val="00FA3B9A"/>
    <w:rsid w:val="00FB4BA1"/>
    <w:rsid w:val="00FB53B4"/>
    <w:rsid w:val="00FD308D"/>
    <w:rsid w:val="00FD7DFF"/>
    <w:rsid w:val="00FE58EB"/>
    <w:rsid w:val="00FF0B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76A9"/>
  </w:style>
  <w:style w:type="paragraph" w:styleId="a3">
    <w:name w:val="List Paragraph"/>
    <w:basedOn w:val="a"/>
    <w:uiPriority w:val="34"/>
    <w:qFormat/>
    <w:rsid w:val="00B676A9"/>
    <w:pPr>
      <w:ind w:left="720"/>
      <w:contextualSpacing/>
    </w:pPr>
  </w:style>
  <w:style w:type="paragraph" w:styleId="a4">
    <w:name w:val="header"/>
    <w:basedOn w:val="a"/>
    <w:link w:val="a5"/>
    <w:uiPriority w:val="99"/>
    <w:unhideWhenUsed/>
    <w:rsid w:val="00C501CA"/>
    <w:pPr>
      <w:tabs>
        <w:tab w:val="center" w:pos="4153"/>
        <w:tab w:val="right" w:pos="8306"/>
      </w:tabs>
      <w:spacing w:after="0" w:line="240" w:lineRule="auto"/>
    </w:pPr>
  </w:style>
  <w:style w:type="character" w:customStyle="1" w:styleId="a5">
    <w:name w:val="כותרת עליונה תו"/>
    <w:basedOn w:val="a0"/>
    <w:link w:val="a4"/>
    <w:uiPriority w:val="99"/>
    <w:rsid w:val="00C501CA"/>
  </w:style>
  <w:style w:type="paragraph" w:styleId="a6">
    <w:name w:val="footer"/>
    <w:basedOn w:val="a"/>
    <w:link w:val="a7"/>
    <w:uiPriority w:val="99"/>
    <w:unhideWhenUsed/>
    <w:rsid w:val="00C501CA"/>
    <w:pPr>
      <w:tabs>
        <w:tab w:val="center" w:pos="4153"/>
        <w:tab w:val="right" w:pos="8306"/>
      </w:tabs>
      <w:spacing w:after="0" w:line="240" w:lineRule="auto"/>
    </w:pPr>
  </w:style>
  <w:style w:type="character" w:customStyle="1" w:styleId="a7">
    <w:name w:val="כותרת תחתונה תו"/>
    <w:basedOn w:val="a0"/>
    <w:link w:val="a6"/>
    <w:uiPriority w:val="99"/>
    <w:rsid w:val="00C501CA"/>
  </w:style>
  <w:style w:type="table" w:styleId="a8">
    <w:name w:val="Table Grid"/>
    <w:basedOn w:val="a1"/>
    <w:uiPriority w:val="59"/>
    <w:rsid w:val="00F8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76A9"/>
  </w:style>
  <w:style w:type="paragraph" w:styleId="a3">
    <w:name w:val="List Paragraph"/>
    <w:basedOn w:val="a"/>
    <w:uiPriority w:val="34"/>
    <w:qFormat/>
    <w:rsid w:val="00B676A9"/>
    <w:pPr>
      <w:ind w:left="720"/>
      <w:contextualSpacing/>
    </w:pPr>
  </w:style>
  <w:style w:type="paragraph" w:styleId="a4">
    <w:name w:val="header"/>
    <w:basedOn w:val="a"/>
    <w:link w:val="a5"/>
    <w:uiPriority w:val="99"/>
    <w:unhideWhenUsed/>
    <w:rsid w:val="00C501CA"/>
    <w:pPr>
      <w:tabs>
        <w:tab w:val="center" w:pos="4153"/>
        <w:tab w:val="right" w:pos="8306"/>
      </w:tabs>
      <w:spacing w:after="0" w:line="240" w:lineRule="auto"/>
    </w:pPr>
  </w:style>
  <w:style w:type="character" w:customStyle="1" w:styleId="a5">
    <w:name w:val="כותרת עליונה תו"/>
    <w:basedOn w:val="a0"/>
    <w:link w:val="a4"/>
    <w:uiPriority w:val="99"/>
    <w:rsid w:val="00C501CA"/>
  </w:style>
  <w:style w:type="paragraph" w:styleId="a6">
    <w:name w:val="footer"/>
    <w:basedOn w:val="a"/>
    <w:link w:val="a7"/>
    <w:uiPriority w:val="99"/>
    <w:unhideWhenUsed/>
    <w:rsid w:val="00C501CA"/>
    <w:pPr>
      <w:tabs>
        <w:tab w:val="center" w:pos="4153"/>
        <w:tab w:val="right" w:pos="8306"/>
      </w:tabs>
      <w:spacing w:after="0" w:line="240" w:lineRule="auto"/>
    </w:pPr>
  </w:style>
  <w:style w:type="character" w:customStyle="1" w:styleId="a7">
    <w:name w:val="כותרת תחתונה תו"/>
    <w:basedOn w:val="a0"/>
    <w:link w:val="a6"/>
    <w:uiPriority w:val="99"/>
    <w:rsid w:val="00C501CA"/>
  </w:style>
  <w:style w:type="table" w:styleId="a8">
    <w:name w:val="Table Grid"/>
    <w:basedOn w:val="a1"/>
    <w:uiPriority w:val="59"/>
    <w:rsid w:val="00F8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12577">
      <w:bodyDiv w:val="1"/>
      <w:marLeft w:val="0"/>
      <w:marRight w:val="0"/>
      <w:marTop w:val="0"/>
      <w:marBottom w:val="0"/>
      <w:divBdr>
        <w:top w:val="none" w:sz="0" w:space="0" w:color="auto"/>
        <w:left w:val="none" w:sz="0" w:space="0" w:color="auto"/>
        <w:bottom w:val="none" w:sz="0" w:space="0" w:color="auto"/>
        <w:right w:val="none" w:sz="0" w:space="0" w:color="auto"/>
      </w:divBdr>
      <w:divsChild>
        <w:div w:id="1092168052">
          <w:marLeft w:val="0"/>
          <w:marRight w:val="720"/>
          <w:marTop w:val="0"/>
          <w:marBottom w:val="0"/>
          <w:divBdr>
            <w:top w:val="none" w:sz="0" w:space="0" w:color="auto"/>
            <w:left w:val="none" w:sz="0" w:space="0" w:color="auto"/>
            <w:bottom w:val="none" w:sz="0" w:space="0" w:color="auto"/>
            <w:right w:val="none" w:sz="0" w:space="0" w:color="auto"/>
          </w:divBdr>
        </w:div>
        <w:div w:id="1243830884">
          <w:marLeft w:val="0"/>
          <w:marRight w:val="720"/>
          <w:marTop w:val="0"/>
          <w:marBottom w:val="0"/>
          <w:divBdr>
            <w:top w:val="none" w:sz="0" w:space="0" w:color="auto"/>
            <w:left w:val="none" w:sz="0" w:space="0" w:color="auto"/>
            <w:bottom w:val="none" w:sz="0" w:space="0" w:color="auto"/>
            <w:right w:val="none" w:sz="0" w:space="0" w:color="auto"/>
          </w:divBdr>
        </w:div>
        <w:div w:id="1497573680">
          <w:marLeft w:val="0"/>
          <w:marRight w:val="720"/>
          <w:marTop w:val="0"/>
          <w:marBottom w:val="0"/>
          <w:divBdr>
            <w:top w:val="none" w:sz="0" w:space="0" w:color="auto"/>
            <w:left w:val="none" w:sz="0" w:space="0" w:color="auto"/>
            <w:bottom w:val="none" w:sz="0" w:space="0" w:color="auto"/>
            <w:right w:val="none" w:sz="0" w:space="0" w:color="auto"/>
          </w:divBdr>
        </w:div>
        <w:div w:id="740450676">
          <w:marLeft w:val="0"/>
          <w:marRight w:val="72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1791</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2</cp:revision>
  <dcterms:created xsi:type="dcterms:W3CDTF">2015-09-29T18:36:00Z</dcterms:created>
  <dcterms:modified xsi:type="dcterms:W3CDTF">2015-09-29T18:36:00Z</dcterms:modified>
</cp:coreProperties>
</file>