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A3" w:rsidRPr="006819EA" w:rsidRDefault="00E36859" w:rsidP="006819EA">
      <w:pPr>
        <w:rPr>
          <w:b/>
          <w:color w:val="F79646" w:themeColor="accent6"/>
          <w:sz w:val="72"/>
          <w:szCs w:val="72"/>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819EA">
        <w:rPr>
          <w:rFonts w:hint="cs"/>
          <w:b/>
          <w:color w:val="F79646" w:themeColor="accent6"/>
          <w:sz w:val="72"/>
          <w:szCs w:val="72"/>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ניתוח כרזה</w:t>
      </w:r>
    </w:p>
    <w:p w:rsidR="00DC4190" w:rsidRDefault="00E36859" w:rsidP="005448D8">
      <w:pPr>
        <w:rPr>
          <w:sz w:val="28"/>
          <w:szCs w:val="28"/>
          <w:rtl/>
        </w:rPr>
      </w:pPr>
      <w:r w:rsidRPr="00DC4190">
        <w:rPr>
          <w:rFonts w:hint="cs"/>
          <w:sz w:val="28"/>
          <w:szCs w:val="28"/>
          <w:u w:val="single"/>
          <w:rtl/>
        </w:rPr>
        <w:t>קהל היעד</w:t>
      </w:r>
      <w:r w:rsidR="00DC4190" w:rsidRPr="00DC4190">
        <w:rPr>
          <w:rFonts w:hint="cs"/>
          <w:b/>
          <w:outline/>
          <w:color w:val="C0504D" w:themeColor="accent2"/>
          <w:sz w:val="36"/>
          <w:szCs w:val="36"/>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DC4190">
        <w:rPr>
          <w:rFonts w:hint="cs"/>
          <w:sz w:val="28"/>
          <w:szCs w:val="28"/>
          <w:rtl/>
        </w:rPr>
        <w:t>ש</w:t>
      </w:r>
      <w:r>
        <w:rPr>
          <w:rFonts w:hint="cs"/>
          <w:sz w:val="28"/>
          <w:szCs w:val="28"/>
          <w:rtl/>
        </w:rPr>
        <w:t xml:space="preserve">לנו הוא </w:t>
      </w:r>
      <w:r w:rsidRPr="00DC4190">
        <w:rPr>
          <w:rFonts w:hint="cs"/>
          <w:b/>
          <w:bCs/>
          <w:sz w:val="28"/>
          <w:szCs w:val="28"/>
          <w:rtl/>
        </w:rPr>
        <w:t>כלל החברה</w:t>
      </w:r>
      <w:r>
        <w:rPr>
          <w:rFonts w:hint="cs"/>
          <w:sz w:val="28"/>
          <w:szCs w:val="28"/>
          <w:rtl/>
        </w:rPr>
        <w:t>. ילדים, בני נוער ומבוגרים משני המינים.</w:t>
      </w:r>
      <w:r w:rsidR="004C5E32">
        <w:rPr>
          <w:rFonts w:hint="cs"/>
          <w:sz w:val="28"/>
          <w:szCs w:val="28"/>
          <w:rtl/>
        </w:rPr>
        <w:t xml:space="preserve"> זאת מכיוון שלכל אדם בחברה ללא קשר לגילם, מינם, דתם יש דעה שונה על החברה שנמצאת בישראל. אנו רוצות שלכלל החברה תהיה דעה חיובית ו</w:t>
      </w:r>
      <w:r w:rsidR="00DC4190">
        <w:rPr>
          <w:rFonts w:hint="cs"/>
          <w:sz w:val="28"/>
          <w:szCs w:val="28"/>
          <w:rtl/>
        </w:rPr>
        <w:t>כבוד הדדי כלפי האחר בפסיפס הישראלי שאנו יוצרים.</w:t>
      </w:r>
      <w:r w:rsidR="00DC4190">
        <w:rPr>
          <w:sz w:val="28"/>
          <w:szCs w:val="28"/>
          <w:rtl/>
        </w:rPr>
        <w:br/>
      </w:r>
      <w:r w:rsidR="00DC4190">
        <w:rPr>
          <w:rFonts w:hint="cs"/>
          <w:sz w:val="28"/>
          <w:szCs w:val="28"/>
          <w:u w:val="single"/>
          <w:rtl/>
        </w:rPr>
        <w:t xml:space="preserve">הרעיון בכרזה </w:t>
      </w:r>
      <w:r w:rsidR="00DC4190">
        <w:rPr>
          <w:rFonts w:hint="cs"/>
          <w:sz w:val="28"/>
          <w:szCs w:val="28"/>
          <w:rtl/>
        </w:rPr>
        <w:t xml:space="preserve">הוא להראות בניין שבו </w:t>
      </w:r>
      <w:r w:rsidR="009E4F5A">
        <w:rPr>
          <w:rFonts w:hint="cs"/>
          <w:sz w:val="28"/>
          <w:szCs w:val="28"/>
          <w:rtl/>
        </w:rPr>
        <w:t xml:space="preserve">ככתוב "כאן </w:t>
      </w:r>
      <w:r w:rsidR="00DC4190">
        <w:rPr>
          <w:rFonts w:hint="cs"/>
          <w:sz w:val="28"/>
          <w:szCs w:val="28"/>
          <w:rtl/>
        </w:rPr>
        <w:t xml:space="preserve">גרה </w:t>
      </w:r>
      <w:r w:rsidR="009E4F5A">
        <w:rPr>
          <w:rFonts w:hint="cs"/>
          <w:sz w:val="28"/>
          <w:szCs w:val="28"/>
          <w:rtl/>
        </w:rPr>
        <w:t xml:space="preserve">בכיף </w:t>
      </w:r>
      <w:r w:rsidR="00DC4190">
        <w:rPr>
          <w:rFonts w:hint="cs"/>
          <w:sz w:val="28"/>
          <w:szCs w:val="28"/>
          <w:rtl/>
        </w:rPr>
        <w:t>משפחת ישראלי" בשכנות טובה אשר מורכבת מאנשים שונים אחד מהשני: דתי, ע</w:t>
      </w:r>
      <w:r w:rsidR="009E4F5A">
        <w:rPr>
          <w:rFonts w:hint="cs"/>
          <w:sz w:val="28"/>
          <w:szCs w:val="28"/>
          <w:rtl/>
        </w:rPr>
        <w:t>רבי, אתיופי, חיילת ועוד, מה שמרמז לנו על כך שהם חיים בשכנות טובה וכבוד הדדי.</w:t>
      </w:r>
      <w:r w:rsidR="009E4F5A">
        <w:rPr>
          <w:sz w:val="28"/>
          <w:szCs w:val="28"/>
          <w:rtl/>
        </w:rPr>
        <w:br/>
      </w:r>
      <w:r w:rsidR="009E4F5A" w:rsidRPr="009E4F5A">
        <w:rPr>
          <w:rFonts w:hint="cs"/>
          <w:sz w:val="28"/>
          <w:szCs w:val="28"/>
          <w:u w:val="single"/>
          <w:rtl/>
        </w:rPr>
        <w:t>השיקולים בבחירת הרעיון לכרזה</w:t>
      </w:r>
      <w:r w:rsidR="009E4F5A">
        <w:rPr>
          <w:rFonts w:hint="cs"/>
          <w:sz w:val="28"/>
          <w:szCs w:val="28"/>
          <w:rtl/>
        </w:rPr>
        <w:t>:</w:t>
      </w:r>
      <w:r w:rsidR="009E4F5A">
        <w:rPr>
          <w:sz w:val="28"/>
          <w:szCs w:val="28"/>
          <w:rtl/>
        </w:rPr>
        <w:br/>
      </w:r>
      <w:r w:rsidR="009E4F5A">
        <w:rPr>
          <w:rFonts w:hint="cs"/>
          <w:sz w:val="28"/>
          <w:szCs w:val="28"/>
          <w:rtl/>
        </w:rPr>
        <w:t xml:space="preserve">רצינו להציג מסר שחשוב לשמור על כבוד הדדי בין בני אדם ללא קשר למוצאם, דתם, וצבעם. לקחנו את הרעיון של ספר הילדים האהוב על כולם "דירה להשכיר" </w:t>
      </w:r>
      <w:r w:rsidR="005448D8">
        <w:rPr>
          <w:rFonts w:hint="cs"/>
          <w:sz w:val="28"/>
          <w:szCs w:val="28"/>
          <w:rtl/>
        </w:rPr>
        <w:t xml:space="preserve">לאה גולדברג </w:t>
      </w:r>
      <w:r w:rsidR="009E4F5A">
        <w:rPr>
          <w:rFonts w:hint="cs"/>
          <w:sz w:val="28"/>
          <w:szCs w:val="28"/>
          <w:rtl/>
        </w:rPr>
        <w:t>ותרגמנו אותו ל</w:t>
      </w:r>
      <w:r w:rsidR="005448D8">
        <w:rPr>
          <w:rFonts w:hint="cs"/>
          <w:sz w:val="28"/>
          <w:szCs w:val="28"/>
          <w:rtl/>
        </w:rPr>
        <w:t xml:space="preserve">מציאות </w:t>
      </w:r>
      <w:r w:rsidR="009E4F5A">
        <w:rPr>
          <w:rFonts w:hint="cs"/>
          <w:sz w:val="28"/>
          <w:szCs w:val="28"/>
          <w:rtl/>
        </w:rPr>
        <w:t xml:space="preserve">ימינו ולחברה הישראלית. </w:t>
      </w:r>
      <w:r w:rsidR="005448D8">
        <w:rPr>
          <w:rFonts w:hint="cs"/>
          <w:sz w:val="28"/>
          <w:szCs w:val="28"/>
          <w:rtl/>
        </w:rPr>
        <w:t xml:space="preserve">אנו מצפות שהרעיון של הכרזה הזאת ישכנע כמה שיותר צופים לשנות את הדעה הקדומה שלהם על החברה, שהיא בעצם עמדה שצריך לשנותה ולכן </w:t>
      </w:r>
      <w:r w:rsidR="00734B37">
        <w:rPr>
          <w:rFonts w:hint="cs"/>
          <w:sz w:val="28"/>
          <w:szCs w:val="28"/>
          <w:rtl/>
        </w:rPr>
        <w:t xml:space="preserve">השתמשנו </w:t>
      </w:r>
      <w:r w:rsidR="00734B37" w:rsidRPr="004F3D3C">
        <w:rPr>
          <w:rFonts w:hint="cs"/>
          <w:sz w:val="28"/>
          <w:szCs w:val="28"/>
          <w:rtl/>
        </w:rPr>
        <w:t>במרכיבי השכנוע היעיל והמאפיינים הרלוונט</w:t>
      </w:r>
      <w:r w:rsidR="004F3D3C">
        <w:rPr>
          <w:rFonts w:hint="cs"/>
          <w:sz w:val="28"/>
          <w:szCs w:val="28"/>
          <w:rtl/>
        </w:rPr>
        <w:t>י</w:t>
      </w:r>
      <w:r w:rsidR="00734B37" w:rsidRPr="004F3D3C">
        <w:rPr>
          <w:rFonts w:hint="cs"/>
          <w:sz w:val="28"/>
          <w:szCs w:val="28"/>
          <w:rtl/>
        </w:rPr>
        <w:t xml:space="preserve">ים לכרזה </w:t>
      </w:r>
    </w:p>
    <w:p w:rsidR="00E22DCF" w:rsidRDefault="00E22DCF" w:rsidP="004E0F3C">
      <w:pPr>
        <w:rPr>
          <w:sz w:val="32"/>
          <w:szCs w:val="32"/>
          <w:u w:val="single"/>
          <w:rtl/>
        </w:rPr>
      </w:pPr>
    </w:p>
    <w:p w:rsidR="00716777" w:rsidRDefault="004F3D3C" w:rsidP="004E0F3C">
      <w:pPr>
        <w:rPr>
          <w:sz w:val="28"/>
          <w:szCs w:val="28"/>
          <w:rtl/>
        </w:rPr>
      </w:pPr>
      <w:r>
        <w:rPr>
          <w:rFonts w:hint="cs"/>
          <w:sz w:val="32"/>
          <w:szCs w:val="32"/>
          <w:u w:val="single"/>
          <w:rtl/>
        </w:rPr>
        <w:t xml:space="preserve">מרכיבי השכנוע היעיל והמאפיינים הרלוונטיים לכרזה </w:t>
      </w:r>
      <w:r>
        <w:rPr>
          <w:rFonts w:hint="cs"/>
          <w:sz w:val="28"/>
          <w:szCs w:val="28"/>
          <w:rtl/>
        </w:rPr>
        <w:br/>
      </w:r>
      <w:r w:rsidR="004E0F3C">
        <w:rPr>
          <w:rFonts w:hint="cs"/>
          <w:sz w:val="28"/>
          <w:szCs w:val="28"/>
          <w:rtl/>
        </w:rPr>
        <w:t xml:space="preserve">1. </w:t>
      </w:r>
      <w:r w:rsidR="004E0F3C">
        <w:rPr>
          <w:rFonts w:hint="cs"/>
          <w:sz w:val="28"/>
          <w:szCs w:val="28"/>
          <w:u w:val="single"/>
          <w:rtl/>
        </w:rPr>
        <w:t>המשכנע</w:t>
      </w:r>
      <w:r w:rsidR="004E0F3C">
        <w:rPr>
          <w:rFonts w:hint="cs"/>
          <w:sz w:val="28"/>
          <w:szCs w:val="28"/>
          <w:rtl/>
        </w:rPr>
        <w:t xml:space="preserve"> - הכרזה</w:t>
      </w:r>
      <w:r w:rsidR="004E0F3C">
        <w:rPr>
          <w:rFonts w:hint="cs"/>
          <w:sz w:val="28"/>
          <w:szCs w:val="28"/>
          <w:rtl/>
        </w:rPr>
        <w:br/>
        <w:t xml:space="preserve">המשכנע שלנו </w:t>
      </w:r>
      <w:r w:rsidR="004E0F3C">
        <w:rPr>
          <w:rFonts w:hint="cs"/>
          <w:b/>
          <w:bCs/>
          <w:sz w:val="28"/>
          <w:szCs w:val="28"/>
          <w:rtl/>
        </w:rPr>
        <w:t>פופולרי, אהוד</w:t>
      </w:r>
      <w:r w:rsidR="00E43ECB">
        <w:rPr>
          <w:rFonts w:hint="cs"/>
          <w:sz w:val="28"/>
          <w:szCs w:val="28"/>
          <w:rtl/>
        </w:rPr>
        <w:t>, מכיוון שהכרזה מזכירה את התמונה הידועה של כריכת</w:t>
      </w:r>
      <w:r w:rsidR="004E0F3C">
        <w:rPr>
          <w:rFonts w:hint="cs"/>
          <w:sz w:val="28"/>
          <w:szCs w:val="28"/>
          <w:rtl/>
        </w:rPr>
        <w:t xml:space="preserve"> סיפור הילדים</w:t>
      </w:r>
      <w:r w:rsidR="00E43ECB">
        <w:rPr>
          <w:rFonts w:hint="cs"/>
          <w:sz w:val="28"/>
          <w:szCs w:val="28"/>
          <w:rtl/>
        </w:rPr>
        <w:t xml:space="preserve"> הפופולרי</w:t>
      </w:r>
      <w:r w:rsidR="004E0F3C">
        <w:rPr>
          <w:rFonts w:hint="cs"/>
          <w:sz w:val="28"/>
          <w:szCs w:val="28"/>
          <w:rtl/>
        </w:rPr>
        <w:t xml:space="preserve"> "דירה להשכיר"</w:t>
      </w:r>
      <w:r w:rsidR="00E43ECB">
        <w:rPr>
          <w:rFonts w:hint="cs"/>
          <w:sz w:val="28"/>
          <w:szCs w:val="28"/>
          <w:rtl/>
        </w:rPr>
        <w:t xml:space="preserve"> של לאה גולדברג אשר בעלת קונוטציה חיובית ומשעשעת.</w:t>
      </w:r>
    </w:p>
    <w:p w:rsidR="00115177" w:rsidRDefault="00716777" w:rsidP="00115177">
      <w:pPr>
        <w:rPr>
          <w:sz w:val="28"/>
          <w:szCs w:val="28"/>
          <w:rtl/>
        </w:rPr>
      </w:pPr>
      <w:r>
        <w:rPr>
          <w:rFonts w:hint="cs"/>
          <w:sz w:val="28"/>
          <w:szCs w:val="28"/>
          <w:rtl/>
        </w:rPr>
        <w:t xml:space="preserve">2. </w:t>
      </w:r>
      <w:r>
        <w:rPr>
          <w:rFonts w:hint="cs"/>
          <w:sz w:val="28"/>
          <w:szCs w:val="28"/>
          <w:u w:val="single"/>
          <w:rtl/>
        </w:rPr>
        <w:t xml:space="preserve">המסר שלנו </w:t>
      </w:r>
      <w:r w:rsidR="00115177">
        <w:rPr>
          <w:sz w:val="28"/>
          <w:szCs w:val="28"/>
          <w:rtl/>
        </w:rPr>
        <w:br/>
      </w:r>
      <w:r>
        <w:rPr>
          <w:rFonts w:hint="cs"/>
          <w:sz w:val="28"/>
          <w:szCs w:val="28"/>
          <w:rtl/>
        </w:rPr>
        <w:t>א. המסר</w:t>
      </w:r>
      <w:r>
        <w:rPr>
          <w:rFonts w:hint="cs"/>
          <w:b/>
          <w:bCs/>
          <w:sz w:val="28"/>
          <w:szCs w:val="28"/>
          <w:rtl/>
        </w:rPr>
        <w:t xml:space="preserve"> </w:t>
      </w:r>
      <w:r w:rsidRPr="00716777">
        <w:rPr>
          <w:rFonts w:hint="cs"/>
          <w:b/>
          <w:bCs/>
          <w:sz w:val="28"/>
          <w:szCs w:val="28"/>
          <w:rtl/>
        </w:rPr>
        <w:t>אינו</w:t>
      </w:r>
      <w:r>
        <w:rPr>
          <w:rFonts w:hint="cs"/>
          <w:b/>
          <w:bCs/>
          <w:sz w:val="28"/>
          <w:szCs w:val="28"/>
          <w:rtl/>
        </w:rPr>
        <w:t xml:space="preserve"> נתפס כניסיון ישיר לשכנע</w:t>
      </w:r>
      <w:r w:rsidR="00115177">
        <w:rPr>
          <w:rFonts w:hint="cs"/>
          <w:b/>
          <w:bCs/>
          <w:sz w:val="28"/>
          <w:szCs w:val="28"/>
          <w:rtl/>
        </w:rPr>
        <w:t xml:space="preserve"> </w:t>
      </w:r>
      <w:r w:rsidR="00115177">
        <w:rPr>
          <w:rFonts w:hint="cs"/>
          <w:sz w:val="28"/>
          <w:szCs w:val="28"/>
          <w:rtl/>
        </w:rPr>
        <w:t>מפני שברגע שהצופה רואה את הכרזה, תשומת לבו נמשכת אל הציור, המזכיר את הבניין המוצג</w:t>
      </w:r>
      <w:r w:rsidR="009D624B">
        <w:rPr>
          <w:rFonts w:hint="cs"/>
          <w:sz w:val="28"/>
          <w:szCs w:val="28"/>
          <w:rtl/>
        </w:rPr>
        <w:t xml:space="preserve"> בכריכת הספר "דירה להשכיר" ומזכיר</w:t>
      </w:r>
      <w:r w:rsidR="00115177">
        <w:rPr>
          <w:rFonts w:hint="cs"/>
          <w:sz w:val="28"/>
          <w:szCs w:val="28"/>
          <w:rtl/>
        </w:rPr>
        <w:t xml:space="preserve"> לו זיכרון נעים מהילדות </w:t>
      </w:r>
      <w:r w:rsidR="009D624B">
        <w:rPr>
          <w:rFonts w:hint="cs"/>
          <w:sz w:val="28"/>
          <w:szCs w:val="28"/>
          <w:rtl/>
        </w:rPr>
        <w:t>והוא לא חושב שמנסים לשכנע אותו באותו רגע.</w:t>
      </w:r>
      <w:r w:rsidR="009D624B">
        <w:rPr>
          <w:sz w:val="28"/>
          <w:szCs w:val="28"/>
          <w:rtl/>
        </w:rPr>
        <w:br/>
      </w:r>
      <w:r w:rsidR="009D624B">
        <w:rPr>
          <w:rFonts w:hint="cs"/>
          <w:sz w:val="28"/>
          <w:szCs w:val="28"/>
          <w:rtl/>
        </w:rPr>
        <w:t>ב.</w:t>
      </w:r>
      <w:r w:rsidR="009E79C6">
        <w:rPr>
          <w:rFonts w:hint="cs"/>
          <w:sz w:val="28"/>
          <w:szCs w:val="28"/>
          <w:rtl/>
        </w:rPr>
        <w:t xml:space="preserve"> המסר שלנו מבטא גם </w:t>
      </w:r>
      <w:r w:rsidR="009E79C6">
        <w:rPr>
          <w:rFonts w:hint="cs"/>
          <w:b/>
          <w:bCs/>
          <w:sz w:val="28"/>
          <w:szCs w:val="28"/>
          <w:rtl/>
        </w:rPr>
        <w:t>דו צדדיות</w:t>
      </w:r>
      <w:r w:rsidR="009E79C6">
        <w:rPr>
          <w:rFonts w:hint="cs"/>
          <w:sz w:val="28"/>
          <w:szCs w:val="28"/>
          <w:rtl/>
        </w:rPr>
        <w:t xml:space="preserve"> מכיוון שאנו מבטאות את החשש שיש לאנשים לגור עם </w:t>
      </w:r>
      <w:r w:rsidR="007A47B0">
        <w:rPr>
          <w:rFonts w:hint="cs"/>
          <w:sz w:val="28"/>
          <w:szCs w:val="28"/>
          <w:rtl/>
        </w:rPr>
        <w:t>אנשים השונים מהם ולכן מוצגת השאלה "הנאים השכנים בעינינו?" אך בנוסף כתוב גם בשלט "כאן גרה בכיף משפחת ישראלי" מה שמראה כי יש יתרון בלגור עם אנשים השונים מאתנו.</w:t>
      </w:r>
    </w:p>
    <w:p w:rsidR="007A47B0" w:rsidRDefault="007A47B0" w:rsidP="00026C49">
      <w:pPr>
        <w:rPr>
          <w:sz w:val="28"/>
          <w:szCs w:val="28"/>
          <w:rtl/>
        </w:rPr>
      </w:pPr>
      <w:r>
        <w:rPr>
          <w:rFonts w:hint="cs"/>
          <w:sz w:val="28"/>
          <w:szCs w:val="28"/>
          <w:rtl/>
        </w:rPr>
        <w:t>3.</w:t>
      </w:r>
      <w:r>
        <w:rPr>
          <w:rFonts w:hint="cs"/>
          <w:sz w:val="28"/>
          <w:szCs w:val="28"/>
          <w:u w:val="single"/>
          <w:rtl/>
        </w:rPr>
        <w:t>מקבל המסר\ קהל השומעים</w:t>
      </w:r>
      <w:r>
        <w:rPr>
          <w:sz w:val="28"/>
          <w:szCs w:val="28"/>
          <w:rtl/>
        </w:rPr>
        <w:br/>
      </w:r>
      <w:r>
        <w:rPr>
          <w:rFonts w:hint="cs"/>
          <w:sz w:val="28"/>
          <w:szCs w:val="28"/>
          <w:rtl/>
        </w:rPr>
        <w:t xml:space="preserve">מקבל המסר יכול להשתכנע טוב יותר אם הכרזה תוצג ברחבי העיר. כאשר אדם עסוק בעיסוקיו ומסתובב בעיר </w:t>
      </w:r>
      <w:r w:rsidRPr="007A47B0">
        <w:rPr>
          <w:rFonts w:hint="cs"/>
          <w:b/>
          <w:bCs/>
          <w:sz w:val="28"/>
          <w:szCs w:val="28"/>
          <w:rtl/>
        </w:rPr>
        <w:t>דעתו מוסחת מהכרזה</w:t>
      </w:r>
      <w:r>
        <w:rPr>
          <w:rFonts w:hint="cs"/>
          <w:b/>
          <w:bCs/>
          <w:sz w:val="28"/>
          <w:szCs w:val="28"/>
          <w:rtl/>
        </w:rPr>
        <w:t xml:space="preserve"> </w:t>
      </w:r>
      <w:r w:rsidR="00076A09">
        <w:rPr>
          <w:rFonts w:hint="cs"/>
          <w:sz w:val="28"/>
          <w:szCs w:val="28"/>
          <w:rtl/>
        </w:rPr>
        <w:t xml:space="preserve">אך </w:t>
      </w:r>
      <w:r w:rsidR="00355659">
        <w:rPr>
          <w:rFonts w:hint="cs"/>
          <w:sz w:val="28"/>
          <w:szCs w:val="28"/>
          <w:rtl/>
        </w:rPr>
        <w:t xml:space="preserve">עדיין רואה </w:t>
      </w:r>
      <w:r w:rsidR="00355659">
        <w:rPr>
          <w:rFonts w:hint="cs"/>
          <w:sz w:val="28"/>
          <w:szCs w:val="28"/>
          <w:rtl/>
        </w:rPr>
        <w:lastRenderedPageBreak/>
        <w:t>אותה בתפיסת תת סיפית ולכן אנו לא מודעים לכך שראינו את הכרזה אך היא</w:t>
      </w:r>
      <w:r w:rsidR="00026C49">
        <w:rPr>
          <w:rFonts w:hint="cs"/>
          <w:sz w:val="28"/>
          <w:szCs w:val="28"/>
          <w:rtl/>
        </w:rPr>
        <w:t xml:space="preserve"> </w:t>
      </w:r>
      <w:r w:rsidR="00355659">
        <w:rPr>
          <w:rFonts w:hint="cs"/>
          <w:sz w:val="28"/>
          <w:szCs w:val="28"/>
          <w:rtl/>
        </w:rPr>
        <w:t xml:space="preserve">שלנו </w:t>
      </w:r>
      <w:r w:rsidR="00026C49">
        <w:rPr>
          <w:rFonts w:hint="cs"/>
          <w:sz w:val="28"/>
          <w:szCs w:val="28"/>
          <w:rtl/>
        </w:rPr>
        <w:t xml:space="preserve">אך היא עובדת לנו על המוח. </w:t>
      </w:r>
    </w:p>
    <w:p w:rsidR="00026C49" w:rsidRDefault="00026C49" w:rsidP="00026C49">
      <w:pPr>
        <w:rPr>
          <w:sz w:val="28"/>
          <w:szCs w:val="28"/>
          <w:rtl/>
        </w:rPr>
      </w:pPr>
      <w:r>
        <w:rPr>
          <w:rFonts w:hint="cs"/>
          <w:sz w:val="28"/>
          <w:szCs w:val="28"/>
          <w:rtl/>
        </w:rPr>
        <w:t xml:space="preserve">מהדו צדדיות של המסר נובע </w:t>
      </w:r>
      <w:r w:rsidRPr="00026C49">
        <w:rPr>
          <w:rFonts w:hint="cs"/>
          <w:sz w:val="28"/>
          <w:szCs w:val="28"/>
          <w:u w:val="single"/>
          <w:rtl/>
        </w:rPr>
        <w:t>דיסוננס קוגניטיבי</w:t>
      </w:r>
      <w:r>
        <w:rPr>
          <w:rFonts w:hint="cs"/>
          <w:sz w:val="28"/>
          <w:szCs w:val="28"/>
          <w:rtl/>
        </w:rPr>
        <w:t xml:space="preserve"> שחווה מקבל המסר כאשר מצד אחד במקור הוא אוחז בעמדה שלילית </w:t>
      </w:r>
      <w:r w:rsidR="006E7C5E">
        <w:rPr>
          <w:rFonts w:hint="cs"/>
          <w:sz w:val="28"/>
          <w:szCs w:val="28"/>
          <w:rtl/>
        </w:rPr>
        <w:t xml:space="preserve">עקב עמדות קדומות \ סטריאוטיפים </w:t>
      </w:r>
      <w:r>
        <w:rPr>
          <w:rFonts w:hint="cs"/>
          <w:sz w:val="28"/>
          <w:szCs w:val="28"/>
          <w:rtl/>
        </w:rPr>
        <w:t>כלפיי תרבויות שונות ומצד שני רואה את הכרזה המטילה ספק בכך במסר המילולי שלה "הנאים השכנים בעינינו?" ומצגיה מסרים הן מילולית והן חזותית שאכן השכנים נאים כי במסר המילולי כאן גרה בכיף ובמסר החזותי הצבעים הבהירים כמו חלום.</w:t>
      </w:r>
    </w:p>
    <w:p w:rsidR="00517065" w:rsidRDefault="00AC62BB" w:rsidP="00517065">
      <w:pPr>
        <w:rPr>
          <w:sz w:val="28"/>
          <w:szCs w:val="28"/>
          <w:rtl/>
        </w:rPr>
      </w:pPr>
      <w:r w:rsidRPr="00AC62BB">
        <w:rPr>
          <w:rFonts w:cs="Arial" w:hint="cs"/>
          <w:sz w:val="28"/>
          <w:szCs w:val="28"/>
          <w:u w:val="single"/>
          <w:rtl/>
        </w:rPr>
        <w:t>כיצד</w:t>
      </w:r>
      <w:r w:rsidRPr="00AC62BB">
        <w:rPr>
          <w:rFonts w:cs="Arial"/>
          <w:sz w:val="28"/>
          <w:szCs w:val="28"/>
          <w:u w:val="single"/>
          <w:rtl/>
        </w:rPr>
        <w:t xml:space="preserve"> </w:t>
      </w:r>
      <w:r w:rsidRPr="00AC62BB">
        <w:rPr>
          <w:rFonts w:cs="Arial" w:hint="cs"/>
          <w:sz w:val="28"/>
          <w:szCs w:val="28"/>
          <w:u w:val="single"/>
          <w:rtl/>
        </w:rPr>
        <w:t>ניתן</w:t>
      </w:r>
      <w:r w:rsidRPr="00AC62BB">
        <w:rPr>
          <w:rFonts w:cs="Arial"/>
          <w:sz w:val="28"/>
          <w:szCs w:val="28"/>
          <w:u w:val="single"/>
          <w:rtl/>
        </w:rPr>
        <w:t xml:space="preserve"> </w:t>
      </w:r>
      <w:r w:rsidRPr="00AC62BB">
        <w:rPr>
          <w:rFonts w:cs="Arial" w:hint="cs"/>
          <w:sz w:val="28"/>
          <w:szCs w:val="28"/>
          <w:u w:val="single"/>
          <w:rtl/>
        </w:rPr>
        <w:t>ליצור</w:t>
      </w:r>
      <w:r w:rsidRPr="00AC62BB">
        <w:rPr>
          <w:rFonts w:cs="Arial"/>
          <w:sz w:val="28"/>
          <w:szCs w:val="28"/>
          <w:u w:val="single"/>
          <w:rtl/>
        </w:rPr>
        <w:t xml:space="preserve"> </w:t>
      </w:r>
      <w:r w:rsidRPr="00AC62BB">
        <w:rPr>
          <w:rFonts w:cs="Arial" w:hint="cs"/>
          <w:sz w:val="28"/>
          <w:szCs w:val="28"/>
          <w:u w:val="single"/>
          <w:rtl/>
        </w:rPr>
        <w:t>אצל</w:t>
      </w:r>
      <w:r w:rsidRPr="00AC62BB">
        <w:rPr>
          <w:rFonts w:cs="Arial"/>
          <w:sz w:val="28"/>
          <w:szCs w:val="28"/>
          <w:u w:val="single"/>
          <w:rtl/>
        </w:rPr>
        <w:t xml:space="preserve"> </w:t>
      </w:r>
      <w:r w:rsidRPr="00AC62BB">
        <w:rPr>
          <w:rFonts w:cs="Arial" w:hint="cs"/>
          <w:sz w:val="28"/>
          <w:szCs w:val="28"/>
          <w:u w:val="single"/>
          <w:rtl/>
        </w:rPr>
        <w:t>הצופה</w:t>
      </w:r>
      <w:r w:rsidRPr="00AC62BB">
        <w:rPr>
          <w:rFonts w:cs="Arial"/>
          <w:sz w:val="28"/>
          <w:szCs w:val="28"/>
          <w:u w:val="single"/>
          <w:rtl/>
        </w:rPr>
        <w:t xml:space="preserve"> </w:t>
      </w:r>
      <w:r w:rsidRPr="00AC62BB">
        <w:rPr>
          <w:rFonts w:cs="Arial" w:hint="cs"/>
          <w:sz w:val="28"/>
          <w:szCs w:val="28"/>
          <w:u w:val="single"/>
          <w:rtl/>
        </w:rPr>
        <w:t>הצעיר</w:t>
      </w:r>
      <w:r w:rsidRPr="00AC62BB">
        <w:rPr>
          <w:rFonts w:cs="Arial"/>
          <w:sz w:val="28"/>
          <w:szCs w:val="28"/>
          <w:u w:val="single"/>
          <w:rtl/>
        </w:rPr>
        <w:t xml:space="preserve"> </w:t>
      </w:r>
      <w:r w:rsidRPr="00AC62BB">
        <w:rPr>
          <w:rFonts w:cs="Arial" w:hint="cs"/>
          <w:sz w:val="28"/>
          <w:szCs w:val="28"/>
          <w:u w:val="single"/>
          <w:rtl/>
        </w:rPr>
        <w:t>שעדיין</w:t>
      </w:r>
      <w:r w:rsidRPr="00AC62BB">
        <w:rPr>
          <w:rFonts w:cs="Arial"/>
          <w:sz w:val="28"/>
          <w:szCs w:val="28"/>
          <w:u w:val="single"/>
          <w:rtl/>
        </w:rPr>
        <w:t xml:space="preserve"> </w:t>
      </w:r>
      <w:r w:rsidRPr="00AC62BB">
        <w:rPr>
          <w:rFonts w:cs="Arial" w:hint="cs"/>
          <w:sz w:val="28"/>
          <w:szCs w:val="28"/>
          <w:u w:val="single"/>
          <w:rtl/>
        </w:rPr>
        <w:t>עמדתו</w:t>
      </w:r>
      <w:r w:rsidRPr="00AC62BB">
        <w:rPr>
          <w:rFonts w:cs="Arial"/>
          <w:sz w:val="28"/>
          <w:szCs w:val="28"/>
          <w:u w:val="single"/>
          <w:rtl/>
        </w:rPr>
        <w:t xml:space="preserve"> </w:t>
      </w:r>
      <w:r w:rsidRPr="00AC62BB">
        <w:rPr>
          <w:rFonts w:cs="Arial" w:hint="cs"/>
          <w:sz w:val="28"/>
          <w:szCs w:val="28"/>
          <w:u w:val="single"/>
          <w:rtl/>
        </w:rPr>
        <w:t>אינה</w:t>
      </w:r>
      <w:r w:rsidRPr="00AC62BB">
        <w:rPr>
          <w:rFonts w:cs="Arial"/>
          <w:sz w:val="28"/>
          <w:szCs w:val="28"/>
          <w:u w:val="single"/>
          <w:rtl/>
        </w:rPr>
        <w:t xml:space="preserve"> </w:t>
      </w:r>
      <w:r w:rsidRPr="00AC62BB">
        <w:rPr>
          <w:rFonts w:cs="Arial" w:hint="cs"/>
          <w:sz w:val="28"/>
          <w:szCs w:val="28"/>
          <w:u w:val="single"/>
          <w:rtl/>
        </w:rPr>
        <w:t>מגובשת</w:t>
      </w:r>
      <w:r w:rsidRPr="00AC62BB">
        <w:rPr>
          <w:rFonts w:cs="Arial"/>
          <w:sz w:val="28"/>
          <w:szCs w:val="28"/>
          <w:u w:val="single"/>
          <w:rtl/>
        </w:rPr>
        <w:t xml:space="preserve"> </w:t>
      </w:r>
      <w:r w:rsidRPr="00AC62BB">
        <w:rPr>
          <w:rFonts w:cs="Arial" w:hint="cs"/>
          <w:sz w:val="28"/>
          <w:szCs w:val="28"/>
          <w:u w:val="single"/>
          <w:rtl/>
        </w:rPr>
        <w:t>בנושא</w:t>
      </w:r>
      <w:r w:rsidRPr="00AC62BB">
        <w:rPr>
          <w:rFonts w:cs="Arial"/>
          <w:sz w:val="28"/>
          <w:szCs w:val="28"/>
          <w:u w:val="single"/>
          <w:rtl/>
        </w:rPr>
        <w:t xml:space="preserve"> </w:t>
      </w:r>
      <w:r w:rsidRPr="00AC62BB">
        <w:rPr>
          <w:rFonts w:cs="Arial" w:hint="cs"/>
          <w:sz w:val="28"/>
          <w:szCs w:val="28"/>
          <w:u w:val="single"/>
          <w:rtl/>
        </w:rPr>
        <w:t>הכבוד</w:t>
      </w:r>
      <w:r w:rsidRPr="00AC62BB">
        <w:rPr>
          <w:rFonts w:cs="Arial"/>
          <w:sz w:val="28"/>
          <w:szCs w:val="28"/>
          <w:u w:val="single"/>
          <w:rtl/>
        </w:rPr>
        <w:t xml:space="preserve"> </w:t>
      </w:r>
      <w:r w:rsidRPr="00AC62BB">
        <w:rPr>
          <w:rFonts w:cs="Arial" w:hint="cs"/>
          <w:sz w:val="28"/>
          <w:szCs w:val="28"/>
          <w:u w:val="single"/>
          <w:rtl/>
        </w:rPr>
        <w:t>והסובלנות</w:t>
      </w:r>
      <w:r w:rsidRPr="00AC62BB">
        <w:rPr>
          <w:rFonts w:cs="Arial"/>
          <w:sz w:val="28"/>
          <w:szCs w:val="28"/>
          <w:u w:val="single"/>
          <w:rtl/>
        </w:rPr>
        <w:t xml:space="preserve"> </w:t>
      </w:r>
      <w:r w:rsidRPr="00AC62BB">
        <w:rPr>
          <w:rFonts w:cs="Arial" w:hint="cs"/>
          <w:sz w:val="28"/>
          <w:szCs w:val="28"/>
          <w:u w:val="single"/>
          <w:rtl/>
        </w:rPr>
        <w:t>בין</w:t>
      </w:r>
      <w:r w:rsidRPr="00AC62BB">
        <w:rPr>
          <w:rFonts w:cs="Arial"/>
          <w:sz w:val="28"/>
          <w:szCs w:val="28"/>
          <w:u w:val="single"/>
          <w:rtl/>
        </w:rPr>
        <w:t xml:space="preserve"> </w:t>
      </w:r>
      <w:r w:rsidRPr="00AC62BB">
        <w:rPr>
          <w:rFonts w:cs="Arial" w:hint="cs"/>
          <w:sz w:val="28"/>
          <w:szCs w:val="28"/>
          <w:u w:val="single"/>
          <w:rtl/>
        </w:rPr>
        <w:t>בני</w:t>
      </w:r>
      <w:r w:rsidRPr="00AC62BB">
        <w:rPr>
          <w:rFonts w:cs="Arial"/>
          <w:sz w:val="28"/>
          <w:szCs w:val="28"/>
          <w:u w:val="single"/>
          <w:rtl/>
        </w:rPr>
        <w:t xml:space="preserve"> </w:t>
      </w:r>
      <w:r w:rsidRPr="00AC62BB">
        <w:rPr>
          <w:rFonts w:cs="Arial" w:hint="cs"/>
          <w:sz w:val="28"/>
          <w:szCs w:val="28"/>
          <w:u w:val="single"/>
          <w:rtl/>
        </w:rPr>
        <w:t>תרבויות</w:t>
      </w:r>
      <w:r w:rsidRPr="00AC62BB">
        <w:rPr>
          <w:rFonts w:cs="Arial"/>
          <w:sz w:val="28"/>
          <w:szCs w:val="28"/>
          <w:u w:val="single"/>
          <w:rtl/>
        </w:rPr>
        <w:t xml:space="preserve"> </w:t>
      </w:r>
      <w:r w:rsidRPr="00AC62BB">
        <w:rPr>
          <w:rFonts w:cs="Arial" w:hint="cs"/>
          <w:sz w:val="28"/>
          <w:szCs w:val="28"/>
          <w:u w:val="single"/>
          <w:rtl/>
        </w:rPr>
        <w:t>שונות</w:t>
      </w:r>
      <w:r w:rsidRPr="00AC62BB">
        <w:rPr>
          <w:rFonts w:cs="Arial"/>
          <w:sz w:val="28"/>
          <w:szCs w:val="28"/>
          <w:u w:val="single"/>
          <w:rtl/>
        </w:rPr>
        <w:t xml:space="preserve">, </w:t>
      </w:r>
      <w:r w:rsidRPr="00AC62BB">
        <w:rPr>
          <w:rFonts w:cs="Arial" w:hint="cs"/>
          <w:sz w:val="28"/>
          <w:szCs w:val="28"/>
          <w:u w:val="single"/>
          <w:rtl/>
        </w:rPr>
        <w:t>עמדה</w:t>
      </w:r>
      <w:r w:rsidRPr="00AC62BB">
        <w:rPr>
          <w:rFonts w:cs="Arial"/>
          <w:sz w:val="28"/>
          <w:szCs w:val="28"/>
          <w:u w:val="single"/>
          <w:rtl/>
        </w:rPr>
        <w:t xml:space="preserve"> </w:t>
      </w:r>
      <w:r w:rsidRPr="00AC62BB">
        <w:rPr>
          <w:rFonts w:cs="Arial" w:hint="cs"/>
          <w:sz w:val="28"/>
          <w:szCs w:val="28"/>
          <w:u w:val="single"/>
          <w:rtl/>
        </w:rPr>
        <w:t>חיובית</w:t>
      </w:r>
      <w:r w:rsidRPr="00AC62BB">
        <w:rPr>
          <w:rFonts w:cs="Arial"/>
          <w:sz w:val="28"/>
          <w:szCs w:val="28"/>
          <w:u w:val="single"/>
          <w:rtl/>
        </w:rPr>
        <w:t xml:space="preserve"> </w:t>
      </w:r>
      <w:r w:rsidRPr="00AC62BB">
        <w:rPr>
          <w:rFonts w:cs="Arial" w:hint="cs"/>
          <w:sz w:val="28"/>
          <w:szCs w:val="28"/>
          <w:u w:val="single"/>
          <w:rtl/>
        </w:rPr>
        <w:t>בנושא</w:t>
      </w:r>
      <w:r w:rsidRPr="00AC62BB">
        <w:rPr>
          <w:rFonts w:cs="Arial"/>
          <w:sz w:val="28"/>
          <w:szCs w:val="28"/>
          <w:u w:val="single"/>
          <w:rtl/>
        </w:rPr>
        <w:t xml:space="preserve"> </w:t>
      </w:r>
      <w:r w:rsidRPr="00AC62BB">
        <w:rPr>
          <w:rFonts w:cs="Arial" w:hint="cs"/>
          <w:sz w:val="28"/>
          <w:szCs w:val="28"/>
          <w:u w:val="single"/>
          <w:rtl/>
        </w:rPr>
        <w:t>זה</w:t>
      </w:r>
      <w:r w:rsidRPr="00AC62BB">
        <w:rPr>
          <w:rFonts w:hint="cs"/>
          <w:sz w:val="28"/>
          <w:szCs w:val="28"/>
          <w:u w:val="single"/>
          <w:rtl/>
        </w:rPr>
        <w:t>?</w:t>
      </w:r>
      <w:r>
        <w:rPr>
          <w:sz w:val="28"/>
          <w:szCs w:val="28"/>
          <w:rtl/>
        </w:rPr>
        <w:br/>
      </w:r>
      <w:r w:rsidR="00A95AA8">
        <w:rPr>
          <w:rFonts w:hint="cs"/>
          <w:sz w:val="28"/>
          <w:szCs w:val="28"/>
          <w:rtl/>
        </w:rPr>
        <w:t xml:space="preserve">בכרזה באה לידי ביטוי </w:t>
      </w:r>
      <w:r w:rsidR="006E7C5E">
        <w:rPr>
          <w:rFonts w:hint="cs"/>
          <w:sz w:val="28"/>
          <w:szCs w:val="28"/>
          <w:rtl/>
        </w:rPr>
        <w:t>גישת</w:t>
      </w:r>
      <w:r>
        <w:rPr>
          <w:rFonts w:hint="cs"/>
          <w:sz w:val="28"/>
          <w:szCs w:val="28"/>
          <w:rtl/>
        </w:rPr>
        <w:t xml:space="preserve"> ההתניה הקלאסית: אדם שצופה בכרזה מזהה אסוציאטיבית במסר החזותי איור דומה מסיפור הילדים הידוע והאהוב "דירה להשכיר" מאת לאה גולדברג וחש ספונטנית רגש נעים כתגובה בלתי מותנית. עקב עוצמת ההתרשמות נוצר אצל הצופה קישור אסוציאטיבי בין האיור שבכרזה לבין האיור של "דירה להשכיר" וכתוצאה מכך הצופה חש רגש נעים (כתגובה מותנית) גם כלפי האיור בכרזה (הגירוי המותנה) וכך אדם יכול לגבש באמצעות הכרזה שלנו עמדה חיובית בנושא כבוד הדדי בין בני תרבויות שונות באותה חברה.</w:t>
      </w:r>
    </w:p>
    <w:p w:rsidR="006E7C5E" w:rsidRDefault="00517065" w:rsidP="006E7C5E">
      <w:pPr>
        <w:rPr>
          <w:sz w:val="28"/>
          <w:szCs w:val="28"/>
          <w:rtl/>
        </w:rPr>
      </w:pPr>
      <w:r w:rsidRPr="00517065">
        <w:rPr>
          <w:rFonts w:hint="cs"/>
          <w:sz w:val="28"/>
          <w:szCs w:val="28"/>
          <w:u w:val="single"/>
          <w:rtl/>
        </w:rPr>
        <w:t>נבואה המגשימה את עצמה</w:t>
      </w:r>
      <w:r>
        <w:rPr>
          <w:rFonts w:hint="cs"/>
          <w:sz w:val="28"/>
          <w:szCs w:val="28"/>
          <w:rtl/>
        </w:rPr>
        <w:t>:</w:t>
      </w:r>
      <w:r>
        <w:rPr>
          <w:sz w:val="28"/>
          <w:szCs w:val="28"/>
          <w:rtl/>
        </w:rPr>
        <w:br/>
      </w:r>
      <w:r>
        <w:rPr>
          <w:rFonts w:hint="cs"/>
          <w:sz w:val="28"/>
          <w:szCs w:val="28"/>
          <w:rtl/>
        </w:rPr>
        <w:t>אנחנו יוצרות הכרזה מצפות שאנשים ישנו את עמדתם השלילית לגבי האחר בחברה הישראלית ולכן יצרנו את כרזה זו. מקבל המסר קולט את הציפיות שלנו כאשר הוא צופה בכרזה ומתנהג בהתאם לציפיות שלנו, מגשים אותן. אנו מקוות שאכן כך מקבל המסר ינהג.</w:t>
      </w:r>
    </w:p>
    <w:p w:rsidR="00E3268A" w:rsidRDefault="00517065" w:rsidP="00E3268A">
      <w:pPr>
        <w:rPr>
          <w:sz w:val="28"/>
          <w:szCs w:val="28"/>
          <w:rtl/>
        </w:rPr>
      </w:pPr>
      <w:r w:rsidRPr="00517065">
        <w:rPr>
          <w:rFonts w:hint="cs"/>
          <w:sz w:val="28"/>
          <w:szCs w:val="28"/>
          <w:u w:val="single"/>
          <w:rtl/>
        </w:rPr>
        <w:t>במושגים סוציולוגים</w:t>
      </w:r>
      <w:r>
        <w:rPr>
          <w:rFonts w:hint="cs"/>
          <w:sz w:val="28"/>
          <w:szCs w:val="28"/>
          <w:rtl/>
        </w:rPr>
        <w:t xml:space="preserve"> - הכרזה שלנו עוסקת ב</w:t>
      </w:r>
      <w:r w:rsidRPr="00517065">
        <w:rPr>
          <w:rFonts w:hint="cs"/>
          <w:b/>
          <w:bCs/>
          <w:sz w:val="28"/>
          <w:szCs w:val="28"/>
          <w:rtl/>
        </w:rPr>
        <w:t>ערך</w:t>
      </w:r>
      <w:r>
        <w:rPr>
          <w:rFonts w:hint="cs"/>
          <w:sz w:val="28"/>
          <w:szCs w:val="28"/>
          <w:rtl/>
        </w:rPr>
        <w:t xml:space="preserve"> לכבוד הדדי ושוויון וזה בא לידי ביטוי ב</w:t>
      </w:r>
      <w:r w:rsidRPr="00517065">
        <w:rPr>
          <w:rFonts w:hint="cs"/>
          <w:b/>
          <w:bCs/>
          <w:sz w:val="28"/>
          <w:szCs w:val="28"/>
          <w:rtl/>
        </w:rPr>
        <w:t>נורמה</w:t>
      </w:r>
      <w:r>
        <w:rPr>
          <w:rFonts w:hint="cs"/>
          <w:sz w:val="28"/>
          <w:szCs w:val="28"/>
          <w:rtl/>
        </w:rPr>
        <w:t xml:space="preserve"> של שכנות.</w:t>
      </w:r>
      <w:r>
        <w:rPr>
          <w:sz w:val="28"/>
          <w:szCs w:val="28"/>
          <w:rtl/>
        </w:rPr>
        <w:br/>
      </w:r>
      <w:r>
        <w:rPr>
          <w:rFonts w:hint="cs"/>
          <w:sz w:val="28"/>
          <w:szCs w:val="28"/>
          <w:rtl/>
        </w:rPr>
        <w:t xml:space="preserve">ישנם </w:t>
      </w:r>
      <w:r w:rsidRPr="00517065">
        <w:rPr>
          <w:rFonts w:hint="cs"/>
          <w:b/>
          <w:bCs/>
          <w:sz w:val="28"/>
          <w:szCs w:val="28"/>
          <w:rtl/>
        </w:rPr>
        <w:t>סמלים</w:t>
      </w:r>
      <w:r>
        <w:rPr>
          <w:rFonts w:hint="cs"/>
          <w:sz w:val="28"/>
          <w:szCs w:val="28"/>
          <w:rtl/>
        </w:rPr>
        <w:t xml:space="preserve"> המעבירים את מסרנו בכרזה והם:</w:t>
      </w:r>
      <w:r>
        <w:rPr>
          <w:sz w:val="28"/>
          <w:szCs w:val="28"/>
          <w:rtl/>
        </w:rPr>
        <w:br/>
      </w:r>
      <w:r>
        <w:rPr>
          <w:rFonts w:hint="cs"/>
          <w:sz w:val="28"/>
          <w:szCs w:val="28"/>
          <w:rtl/>
        </w:rPr>
        <w:t>א. הסיפור הידוע של לאה גולדברג הוא סמל לזיכרון ילדות נעים.</w:t>
      </w:r>
      <w:r>
        <w:rPr>
          <w:sz w:val="28"/>
          <w:szCs w:val="28"/>
          <w:rtl/>
        </w:rPr>
        <w:br/>
      </w:r>
      <w:r>
        <w:rPr>
          <w:rFonts w:hint="cs"/>
          <w:sz w:val="28"/>
          <w:szCs w:val="28"/>
          <w:rtl/>
        </w:rPr>
        <w:t xml:space="preserve">ב. הצבעים והעננים יוצרים למתבונן </w:t>
      </w:r>
      <w:r w:rsidR="00E3268A">
        <w:rPr>
          <w:rFonts w:hint="cs"/>
          <w:sz w:val="28"/>
          <w:szCs w:val="28"/>
          <w:rtl/>
        </w:rPr>
        <w:t xml:space="preserve">מראה של חלום, המסמלת פנטזיה של חברה שחייה יחד בשלום, יחסים טובים, כבוד הדדי ושוויון. </w:t>
      </w:r>
      <w:r w:rsidR="00E3268A">
        <w:rPr>
          <w:sz w:val="28"/>
          <w:szCs w:val="28"/>
          <w:rtl/>
        </w:rPr>
        <w:br/>
      </w:r>
      <w:r w:rsidR="00E3268A">
        <w:rPr>
          <w:rFonts w:hint="cs"/>
          <w:sz w:val="28"/>
          <w:szCs w:val="28"/>
          <w:rtl/>
        </w:rPr>
        <w:t>ג. הדמויות המאוירות בכרזה הן ללא תווי פנים מכיוון שהן מסמלות קהילה שלמה ללא</w:t>
      </w:r>
      <w:r w:rsidR="00E22DCF">
        <w:rPr>
          <w:rFonts w:hint="cs"/>
          <w:sz w:val="28"/>
          <w:szCs w:val="28"/>
          <w:rtl/>
        </w:rPr>
        <w:t xml:space="preserve"> ייצוג אישי של בני אדם מסו</w:t>
      </w:r>
      <w:r w:rsidR="00E3268A">
        <w:rPr>
          <w:rFonts w:hint="cs"/>
          <w:sz w:val="28"/>
          <w:szCs w:val="28"/>
          <w:rtl/>
        </w:rPr>
        <w:t>ימים.</w:t>
      </w:r>
    </w:p>
    <w:p w:rsidR="00700770" w:rsidRDefault="00700770" w:rsidP="00E3268A">
      <w:pPr>
        <w:rPr>
          <w:sz w:val="28"/>
          <w:szCs w:val="28"/>
          <w:rtl/>
        </w:rPr>
      </w:pPr>
    </w:p>
    <w:p w:rsidR="00700770" w:rsidRDefault="00700770" w:rsidP="00381703">
      <w:pPr>
        <w:jc w:val="center"/>
        <w:rPr>
          <w:b/>
          <w:bCs/>
          <w:sz w:val="28"/>
          <w:szCs w:val="28"/>
          <w:rtl/>
        </w:rPr>
      </w:pPr>
      <w:r>
        <w:rPr>
          <w:rFonts w:hint="cs"/>
          <w:b/>
          <w:bCs/>
          <w:sz w:val="28"/>
          <w:szCs w:val="28"/>
          <w:rtl/>
        </w:rPr>
        <w:t xml:space="preserve">מגישות: דנה </w:t>
      </w:r>
      <w:proofErr w:type="spellStart"/>
      <w:r>
        <w:rPr>
          <w:rFonts w:hint="cs"/>
          <w:b/>
          <w:bCs/>
          <w:sz w:val="28"/>
          <w:szCs w:val="28"/>
          <w:rtl/>
        </w:rPr>
        <w:t>בולק</w:t>
      </w:r>
      <w:proofErr w:type="spellEnd"/>
      <w:r w:rsidR="009B63AD">
        <w:rPr>
          <w:rFonts w:hint="cs"/>
          <w:b/>
          <w:bCs/>
          <w:sz w:val="28"/>
          <w:szCs w:val="28"/>
          <w:rtl/>
        </w:rPr>
        <w:t>(י"א 4)</w:t>
      </w:r>
      <w:r>
        <w:rPr>
          <w:rFonts w:hint="cs"/>
          <w:b/>
          <w:bCs/>
          <w:sz w:val="28"/>
          <w:szCs w:val="28"/>
          <w:rtl/>
        </w:rPr>
        <w:t xml:space="preserve">, שי חטב </w:t>
      </w:r>
      <w:r w:rsidR="00381703">
        <w:rPr>
          <w:rFonts w:hint="cs"/>
          <w:b/>
          <w:bCs/>
          <w:sz w:val="28"/>
          <w:szCs w:val="28"/>
          <w:rtl/>
        </w:rPr>
        <w:t xml:space="preserve">(י"א 3) </w:t>
      </w:r>
      <w:r>
        <w:rPr>
          <w:rFonts w:hint="cs"/>
          <w:b/>
          <w:bCs/>
          <w:sz w:val="28"/>
          <w:szCs w:val="28"/>
          <w:rtl/>
        </w:rPr>
        <w:t>ואלה שרק</w:t>
      </w:r>
      <w:r w:rsidR="00381703">
        <w:rPr>
          <w:rFonts w:hint="cs"/>
          <w:b/>
          <w:bCs/>
          <w:sz w:val="28"/>
          <w:szCs w:val="28"/>
          <w:rtl/>
        </w:rPr>
        <w:t xml:space="preserve"> (י"א 3)</w:t>
      </w:r>
    </w:p>
    <w:p w:rsidR="004E0F3C" w:rsidRPr="00E22DCF" w:rsidRDefault="00700770" w:rsidP="00381703">
      <w:pPr>
        <w:rPr>
          <w:b/>
          <w:bCs/>
          <w:sz w:val="28"/>
          <w:szCs w:val="28"/>
          <w:rtl/>
        </w:rPr>
      </w:pPr>
      <w:r>
        <w:rPr>
          <w:rFonts w:hint="cs"/>
          <w:b/>
          <w:bCs/>
          <w:sz w:val="28"/>
          <w:szCs w:val="28"/>
          <w:rtl/>
        </w:rPr>
        <w:t xml:space="preserve">                              </w:t>
      </w:r>
      <w:r w:rsidR="00E22DCF">
        <w:rPr>
          <w:rFonts w:hint="cs"/>
          <w:b/>
          <w:bCs/>
          <w:sz w:val="28"/>
          <w:szCs w:val="28"/>
          <w:rtl/>
        </w:rPr>
        <w:t xml:space="preserve">עיצוב גרפי: בקי </w:t>
      </w:r>
      <w:proofErr w:type="spellStart"/>
      <w:r w:rsidR="00E22DCF">
        <w:rPr>
          <w:rFonts w:hint="cs"/>
          <w:b/>
          <w:bCs/>
          <w:sz w:val="28"/>
          <w:szCs w:val="28"/>
          <w:rtl/>
        </w:rPr>
        <w:t>די</w:t>
      </w:r>
      <w:r w:rsidR="00381703">
        <w:rPr>
          <w:rFonts w:hint="cs"/>
          <w:b/>
          <w:bCs/>
          <w:sz w:val="28"/>
          <w:szCs w:val="28"/>
          <w:rtl/>
        </w:rPr>
        <w:t>טש</w:t>
      </w:r>
      <w:r w:rsidR="00E22DCF">
        <w:rPr>
          <w:rFonts w:hint="cs"/>
          <w:b/>
          <w:bCs/>
          <w:sz w:val="28"/>
          <w:szCs w:val="28"/>
          <w:rtl/>
        </w:rPr>
        <w:t>ר</w:t>
      </w:r>
      <w:proofErr w:type="spellEnd"/>
      <w:r w:rsidR="00E22DCF">
        <w:rPr>
          <w:rFonts w:hint="cs"/>
          <w:b/>
          <w:bCs/>
          <w:sz w:val="28"/>
          <w:szCs w:val="28"/>
          <w:rtl/>
        </w:rPr>
        <w:t xml:space="preserve"> </w:t>
      </w:r>
      <w:r w:rsidR="00381703">
        <w:rPr>
          <w:rFonts w:hint="cs"/>
          <w:b/>
          <w:bCs/>
          <w:sz w:val="28"/>
          <w:szCs w:val="28"/>
          <w:rtl/>
        </w:rPr>
        <w:t>(י"א 8)</w:t>
      </w:r>
      <w:bookmarkStart w:id="0" w:name="_GoBack"/>
      <w:bookmarkEnd w:id="0"/>
    </w:p>
    <w:sectPr w:rsidR="004E0F3C" w:rsidRPr="00E22DCF" w:rsidSect="002C27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F6"/>
    <w:rsid w:val="00026C49"/>
    <w:rsid w:val="00076A09"/>
    <w:rsid w:val="000B6A23"/>
    <w:rsid w:val="00115177"/>
    <w:rsid w:val="002C2701"/>
    <w:rsid w:val="00355659"/>
    <w:rsid w:val="00381703"/>
    <w:rsid w:val="004C5E32"/>
    <w:rsid w:val="004E0F3C"/>
    <w:rsid w:val="004F3D3C"/>
    <w:rsid w:val="00517065"/>
    <w:rsid w:val="005448D8"/>
    <w:rsid w:val="006819EA"/>
    <w:rsid w:val="006E7C5E"/>
    <w:rsid w:val="006F31A3"/>
    <w:rsid w:val="00700770"/>
    <w:rsid w:val="00716777"/>
    <w:rsid w:val="00734B37"/>
    <w:rsid w:val="007A47B0"/>
    <w:rsid w:val="009B63AD"/>
    <w:rsid w:val="009D624B"/>
    <w:rsid w:val="009E4F5A"/>
    <w:rsid w:val="009E79C6"/>
    <w:rsid w:val="00A95AA8"/>
    <w:rsid w:val="00AC62BB"/>
    <w:rsid w:val="00DC4190"/>
    <w:rsid w:val="00DE38F6"/>
    <w:rsid w:val="00E22DCF"/>
    <w:rsid w:val="00E3268A"/>
    <w:rsid w:val="00E36859"/>
    <w:rsid w:val="00E43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2945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2016-01-18T10:46:00Z</dcterms:created>
  <dcterms:modified xsi:type="dcterms:W3CDTF">2016-01-18T13:21:00Z</dcterms:modified>
</cp:coreProperties>
</file>